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3C1" w:rsidRPr="00CC51A6" w:rsidRDefault="007F33C1" w:rsidP="007F33C1">
      <w:pPr>
        <w:adjustRightInd w:val="0"/>
        <w:spacing w:line="440" w:lineRule="exact"/>
        <w:jc w:val="center"/>
        <w:rPr>
          <w:rFonts w:ascii="標楷體" w:hAnsi="標楷體"/>
          <w:b/>
          <w:color w:val="000000"/>
          <w:szCs w:val="28"/>
        </w:rPr>
      </w:pPr>
      <w:bookmarkStart w:id="0" w:name="_GoBack"/>
      <w:bookmarkEnd w:id="0"/>
      <w:r w:rsidRPr="00CC51A6">
        <w:rPr>
          <w:rFonts w:ascii="標楷體" w:hAnsi="標楷體" w:hint="eastAsia"/>
          <w:b/>
          <w:color w:val="000000"/>
          <w:szCs w:val="28"/>
        </w:rPr>
        <w:t>國立中興大學各單位行政管理費及計畫結餘款</w:t>
      </w:r>
    </w:p>
    <w:p w:rsidR="007F33C1" w:rsidRPr="00CC51A6" w:rsidRDefault="007F33C1" w:rsidP="007F33C1">
      <w:pPr>
        <w:adjustRightInd w:val="0"/>
        <w:spacing w:line="440" w:lineRule="exact"/>
        <w:jc w:val="center"/>
        <w:rPr>
          <w:rFonts w:ascii="標楷體" w:hAnsi="標楷體"/>
          <w:b/>
          <w:color w:val="000000"/>
          <w:szCs w:val="28"/>
        </w:rPr>
      </w:pPr>
      <w:r w:rsidRPr="00CC51A6">
        <w:rPr>
          <w:rFonts w:ascii="標楷體" w:hAnsi="標楷體" w:hint="eastAsia"/>
          <w:b/>
          <w:color w:val="000000"/>
          <w:szCs w:val="28"/>
        </w:rPr>
        <w:t>補助出國參加學術活動經費注意事項</w:t>
      </w:r>
    </w:p>
    <w:p w:rsidR="007F33C1" w:rsidRPr="00CC51A6" w:rsidRDefault="007F33C1" w:rsidP="007F33C1">
      <w:pPr>
        <w:rPr>
          <w:color w:val="000000"/>
        </w:rPr>
      </w:pPr>
    </w:p>
    <w:p w:rsidR="007F33C1" w:rsidRPr="00CC51A6" w:rsidRDefault="007F33C1" w:rsidP="007F33C1">
      <w:pPr>
        <w:ind w:left="480"/>
        <w:jc w:val="right"/>
        <w:rPr>
          <w:rFonts w:ascii="標楷體" w:hAnsi="標楷體"/>
          <w:color w:val="000000"/>
          <w:kern w:val="0"/>
          <w:sz w:val="20"/>
          <w:szCs w:val="20"/>
        </w:rPr>
      </w:pPr>
      <w:r w:rsidRPr="00CC51A6">
        <w:rPr>
          <w:rFonts w:ascii="標楷體" w:hAnsi="標楷體" w:hint="eastAsia"/>
          <w:color w:val="000000"/>
          <w:kern w:val="0"/>
          <w:sz w:val="20"/>
          <w:szCs w:val="20"/>
        </w:rPr>
        <w:t>99年10月29日九十九學年度第一學期第一次研究發展會議通過</w:t>
      </w:r>
    </w:p>
    <w:p w:rsidR="007F33C1" w:rsidRPr="00CC51A6" w:rsidRDefault="007F33C1" w:rsidP="007F33C1">
      <w:pPr>
        <w:ind w:left="480"/>
        <w:jc w:val="right"/>
        <w:rPr>
          <w:rFonts w:ascii="標楷體" w:hAnsi="標楷體"/>
          <w:color w:val="000000"/>
          <w:kern w:val="0"/>
          <w:sz w:val="20"/>
          <w:szCs w:val="20"/>
        </w:rPr>
      </w:pPr>
      <w:r w:rsidRPr="00CC51A6">
        <w:rPr>
          <w:rFonts w:ascii="標楷體" w:hAnsi="標楷體" w:hint="eastAsia"/>
          <w:color w:val="000000"/>
          <w:kern w:val="0"/>
          <w:sz w:val="20"/>
          <w:szCs w:val="20"/>
        </w:rPr>
        <w:t>101年3月29日100學年度第2學期研究發展會議通過</w:t>
      </w:r>
    </w:p>
    <w:p w:rsidR="007F33C1" w:rsidRPr="00CC51A6" w:rsidRDefault="007F33C1" w:rsidP="007F33C1">
      <w:pPr>
        <w:ind w:left="480"/>
        <w:jc w:val="right"/>
        <w:rPr>
          <w:rFonts w:ascii="標楷體" w:hAnsi="標楷體"/>
          <w:color w:val="000000"/>
          <w:kern w:val="0"/>
          <w:sz w:val="20"/>
          <w:szCs w:val="20"/>
        </w:rPr>
      </w:pPr>
      <w:r w:rsidRPr="00CC51A6">
        <w:rPr>
          <w:rFonts w:ascii="標楷體" w:hAnsi="標楷體" w:cs="新細明體" w:hint="eastAsia"/>
          <w:color w:val="000000"/>
          <w:kern w:val="0"/>
          <w:sz w:val="20"/>
          <w:szCs w:val="20"/>
        </w:rPr>
        <w:t>101年4月26日100學年度第2次校務基金管理委員會備查</w:t>
      </w:r>
    </w:p>
    <w:p w:rsidR="006646CB" w:rsidRDefault="006646CB" w:rsidP="006646CB">
      <w:pPr>
        <w:spacing w:line="200" w:lineRule="exact"/>
        <w:jc w:val="right"/>
        <w:rPr>
          <w:color w:val="000000"/>
          <w:sz w:val="20"/>
          <w:szCs w:val="20"/>
        </w:rPr>
      </w:pPr>
      <w:r>
        <w:rPr>
          <w:color w:val="000000"/>
          <w:sz w:val="20"/>
          <w:szCs w:val="20"/>
        </w:rPr>
        <w:t>104</w:t>
      </w:r>
      <w:r>
        <w:rPr>
          <w:rFonts w:hint="eastAsia"/>
          <w:color w:val="000000"/>
          <w:sz w:val="20"/>
          <w:szCs w:val="20"/>
        </w:rPr>
        <w:t>年</w:t>
      </w:r>
      <w:r>
        <w:rPr>
          <w:color w:val="000000"/>
          <w:sz w:val="20"/>
          <w:szCs w:val="20"/>
        </w:rPr>
        <w:t>3</w:t>
      </w:r>
      <w:r>
        <w:rPr>
          <w:rFonts w:hint="eastAsia"/>
          <w:color w:val="000000"/>
          <w:sz w:val="20"/>
          <w:szCs w:val="20"/>
        </w:rPr>
        <w:t>月</w:t>
      </w:r>
      <w:r>
        <w:rPr>
          <w:color w:val="000000"/>
          <w:sz w:val="20"/>
          <w:szCs w:val="20"/>
        </w:rPr>
        <w:t>13</w:t>
      </w:r>
      <w:r>
        <w:rPr>
          <w:rFonts w:hint="eastAsia"/>
          <w:color w:val="000000"/>
          <w:sz w:val="20"/>
          <w:szCs w:val="20"/>
        </w:rPr>
        <w:t>日</w:t>
      </w:r>
      <w:r>
        <w:rPr>
          <w:rFonts w:hint="eastAsia"/>
          <w:color w:val="000000"/>
          <w:sz w:val="20"/>
          <w:szCs w:val="20"/>
        </w:rPr>
        <w:t>103</w:t>
      </w:r>
      <w:r>
        <w:rPr>
          <w:rFonts w:hint="eastAsia"/>
          <w:color w:val="000000"/>
          <w:sz w:val="20"/>
          <w:szCs w:val="20"/>
        </w:rPr>
        <w:t>學年度第</w:t>
      </w:r>
      <w:r>
        <w:rPr>
          <w:rFonts w:hint="eastAsia"/>
          <w:color w:val="000000"/>
          <w:sz w:val="20"/>
          <w:szCs w:val="20"/>
        </w:rPr>
        <w:t>2</w:t>
      </w:r>
      <w:r>
        <w:rPr>
          <w:rFonts w:hint="eastAsia"/>
          <w:color w:val="000000"/>
          <w:sz w:val="20"/>
          <w:szCs w:val="20"/>
        </w:rPr>
        <w:t>學期研究發展會議修訂通過</w:t>
      </w:r>
    </w:p>
    <w:p w:rsidR="006646CB" w:rsidRPr="00927AD2" w:rsidRDefault="006646CB" w:rsidP="006646CB">
      <w:pPr>
        <w:widowControl/>
        <w:spacing w:line="240" w:lineRule="exact"/>
        <w:jc w:val="right"/>
        <w:rPr>
          <w:rFonts w:ascii="標楷體" w:hAnsi="標楷體" w:cs="新細明體"/>
          <w:color w:val="000000"/>
          <w:kern w:val="0"/>
          <w:sz w:val="20"/>
          <w:szCs w:val="20"/>
        </w:rPr>
      </w:pPr>
      <w:r>
        <w:rPr>
          <w:rFonts w:hint="eastAsia"/>
          <w:sz w:val="20"/>
          <w:szCs w:val="20"/>
        </w:rPr>
        <w:t>1</w:t>
      </w:r>
      <w:r>
        <w:rPr>
          <w:sz w:val="20"/>
          <w:szCs w:val="20"/>
        </w:rPr>
        <w:t>04</w:t>
      </w:r>
      <w:r>
        <w:rPr>
          <w:rFonts w:hint="eastAsia"/>
          <w:sz w:val="20"/>
          <w:szCs w:val="20"/>
        </w:rPr>
        <w:t>年</w:t>
      </w:r>
      <w:r>
        <w:rPr>
          <w:rFonts w:hint="eastAsia"/>
          <w:sz w:val="20"/>
          <w:szCs w:val="20"/>
        </w:rPr>
        <w:t>4</w:t>
      </w:r>
      <w:r>
        <w:rPr>
          <w:rFonts w:hint="eastAsia"/>
          <w:sz w:val="20"/>
          <w:szCs w:val="20"/>
        </w:rPr>
        <w:t>月</w:t>
      </w:r>
      <w:r>
        <w:rPr>
          <w:rFonts w:hint="eastAsia"/>
          <w:sz w:val="20"/>
          <w:szCs w:val="20"/>
        </w:rPr>
        <w:t>9</w:t>
      </w:r>
      <w:r>
        <w:rPr>
          <w:rFonts w:hint="eastAsia"/>
          <w:sz w:val="20"/>
          <w:szCs w:val="20"/>
        </w:rPr>
        <w:t>日</w:t>
      </w:r>
      <w:r>
        <w:rPr>
          <w:sz w:val="20"/>
          <w:szCs w:val="20"/>
        </w:rPr>
        <w:t xml:space="preserve"> 103</w:t>
      </w:r>
      <w:r>
        <w:rPr>
          <w:rFonts w:hint="eastAsia"/>
          <w:sz w:val="20"/>
          <w:szCs w:val="20"/>
        </w:rPr>
        <w:t>學年度第</w:t>
      </w:r>
      <w:r>
        <w:rPr>
          <w:rFonts w:hint="eastAsia"/>
          <w:sz w:val="20"/>
          <w:szCs w:val="20"/>
        </w:rPr>
        <w:t>3</w:t>
      </w:r>
      <w:r>
        <w:rPr>
          <w:rFonts w:hint="eastAsia"/>
          <w:sz w:val="20"/>
          <w:szCs w:val="20"/>
        </w:rPr>
        <w:t>次校務基金管理委員會備查</w:t>
      </w:r>
    </w:p>
    <w:p w:rsidR="007F33C1" w:rsidRPr="006646CB" w:rsidRDefault="007F33C1" w:rsidP="007F33C1">
      <w:pPr>
        <w:rPr>
          <w:color w:val="000000"/>
        </w:rPr>
      </w:pPr>
    </w:p>
    <w:p w:rsidR="007F33C1" w:rsidRPr="00CC51A6" w:rsidRDefault="007F33C1" w:rsidP="007F33C1">
      <w:pPr>
        <w:rPr>
          <w:rFonts w:ascii="標楷體" w:hAnsi="標楷體"/>
          <w:b/>
          <w:color w:val="000000"/>
          <w:kern w:val="0"/>
          <w:sz w:val="24"/>
        </w:rPr>
      </w:pPr>
    </w:p>
    <w:p w:rsidR="007F33C1" w:rsidRPr="00CC51A6" w:rsidRDefault="007F33C1" w:rsidP="007F33C1">
      <w:pPr>
        <w:ind w:leftChars="71" w:left="686" w:hangingChars="203" w:hanging="487"/>
        <w:rPr>
          <w:rFonts w:ascii="標楷體" w:hAnsi="標楷體"/>
          <w:color w:val="000000"/>
          <w:kern w:val="0"/>
          <w:sz w:val="24"/>
        </w:rPr>
      </w:pPr>
      <w:r w:rsidRPr="00CC51A6">
        <w:rPr>
          <w:rFonts w:ascii="標楷體" w:hAnsi="標楷體" w:hint="eastAsia"/>
          <w:color w:val="000000"/>
          <w:kern w:val="0"/>
          <w:sz w:val="24"/>
        </w:rPr>
        <w:t>一、為鼓勵本校專任教師、研究人員、博士後研究員及學生出國參加學術活動，依據「國立中興大學建教合作收入之收支管理要點」訂定本注意事項。</w:t>
      </w:r>
    </w:p>
    <w:p w:rsidR="007F33C1" w:rsidRPr="00CC51A6" w:rsidRDefault="007F33C1" w:rsidP="007F33C1">
      <w:pPr>
        <w:ind w:leftChars="71" w:left="686" w:hangingChars="203" w:hanging="487"/>
        <w:rPr>
          <w:rFonts w:ascii="標楷體" w:hAnsi="標楷體"/>
          <w:color w:val="000000"/>
          <w:kern w:val="0"/>
          <w:sz w:val="24"/>
        </w:rPr>
      </w:pPr>
      <w:r w:rsidRPr="00CC51A6">
        <w:rPr>
          <w:rFonts w:ascii="標楷體" w:hAnsi="標楷體" w:hint="eastAsia"/>
          <w:color w:val="000000"/>
          <w:kern w:val="0"/>
          <w:sz w:val="24"/>
        </w:rPr>
        <w:t>二、本注意事項依據「國立中興大學建教合作收入之收支管理要點」訂定；本注意事項之經費來源為建教合作計畫各單位行政管理費或計畫結餘款。</w:t>
      </w:r>
    </w:p>
    <w:p w:rsidR="007F33C1" w:rsidRPr="00CC51A6" w:rsidRDefault="007F33C1" w:rsidP="007F33C1">
      <w:pPr>
        <w:ind w:leftChars="71" w:left="686" w:hangingChars="203" w:hanging="487"/>
        <w:rPr>
          <w:rFonts w:ascii="標楷體" w:hAnsi="標楷體"/>
          <w:color w:val="000000"/>
          <w:kern w:val="0"/>
          <w:sz w:val="24"/>
        </w:rPr>
      </w:pPr>
      <w:r w:rsidRPr="00CC51A6">
        <w:rPr>
          <w:rFonts w:ascii="標楷體" w:hAnsi="標楷體" w:hint="eastAsia"/>
          <w:color w:val="000000"/>
          <w:kern w:val="0"/>
          <w:sz w:val="24"/>
        </w:rPr>
        <w:t>三、出國活動補助類別如下：</w:t>
      </w:r>
    </w:p>
    <w:p w:rsidR="007F33C1" w:rsidRPr="00CC51A6" w:rsidRDefault="007F33C1" w:rsidP="007F33C1">
      <w:pPr>
        <w:ind w:leftChars="264" w:left="739" w:firstLineChars="11" w:firstLine="26"/>
        <w:rPr>
          <w:rFonts w:ascii="標楷體" w:hAnsi="標楷體"/>
          <w:color w:val="000000"/>
          <w:kern w:val="0"/>
          <w:sz w:val="24"/>
        </w:rPr>
      </w:pPr>
      <w:r w:rsidRPr="00CC51A6">
        <w:rPr>
          <w:rFonts w:ascii="標楷體" w:hAnsi="標楷體" w:hint="eastAsia"/>
          <w:color w:val="000000"/>
          <w:kern w:val="0"/>
          <w:sz w:val="24"/>
        </w:rPr>
        <w:t>1.出國講學。</w:t>
      </w:r>
    </w:p>
    <w:p w:rsidR="007F33C1" w:rsidRPr="00CC51A6" w:rsidRDefault="007F33C1" w:rsidP="007F33C1">
      <w:pPr>
        <w:ind w:leftChars="264" w:left="739" w:firstLineChars="11" w:firstLine="26"/>
        <w:rPr>
          <w:rFonts w:ascii="標楷體" w:hAnsi="標楷體"/>
          <w:color w:val="000000"/>
          <w:kern w:val="0"/>
          <w:sz w:val="24"/>
        </w:rPr>
      </w:pPr>
      <w:r w:rsidRPr="00CC51A6">
        <w:rPr>
          <w:rFonts w:ascii="標楷體" w:hAnsi="標楷體" w:hint="eastAsia"/>
          <w:color w:val="000000"/>
          <w:kern w:val="0"/>
          <w:sz w:val="24"/>
        </w:rPr>
        <w:t>2.出席國際會議、兩岸三地會議。</w:t>
      </w:r>
    </w:p>
    <w:p w:rsidR="007F33C1" w:rsidRPr="00CC51A6" w:rsidRDefault="007F33C1" w:rsidP="007F33C1">
      <w:pPr>
        <w:ind w:leftChars="264" w:left="739" w:firstLineChars="11" w:firstLine="26"/>
        <w:rPr>
          <w:rFonts w:ascii="標楷體" w:hAnsi="標楷體"/>
          <w:color w:val="000000"/>
          <w:kern w:val="0"/>
          <w:sz w:val="24"/>
        </w:rPr>
      </w:pPr>
      <w:r w:rsidRPr="00CC51A6">
        <w:rPr>
          <w:rFonts w:ascii="標楷體" w:hAnsi="標楷體" w:hint="eastAsia"/>
          <w:color w:val="000000"/>
          <w:kern w:val="0"/>
          <w:sz w:val="24"/>
        </w:rPr>
        <w:t>3.出國學術活動：學術簽約、考察、參訪、研究、進修、實習等。</w:t>
      </w:r>
    </w:p>
    <w:p w:rsidR="007F33C1" w:rsidRPr="00CC51A6" w:rsidRDefault="007F33C1" w:rsidP="007F33C1">
      <w:pPr>
        <w:ind w:leftChars="71" w:left="686" w:hangingChars="203" w:hanging="487"/>
        <w:rPr>
          <w:rFonts w:ascii="標楷體" w:hAnsi="標楷體"/>
          <w:color w:val="000000"/>
          <w:kern w:val="0"/>
          <w:sz w:val="24"/>
        </w:rPr>
      </w:pPr>
      <w:r w:rsidRPr="00CC51A6">
        <w:rPr>
          <w:rFonts w:ascii="標楷體" w:hAnsi="標楷體" w:hint="eastAsia"/>
          <w:color w:val="000000"/>
          <w:kern w:val="0"/>
          <w:sz w:val="24"/>
        </w:rPr>
        <w:t>四、申請出席國際會議、兩岸三地會議並發表論文者，所發表之論文須以在國立中興大學完成之研究為主，並以國立中興大學名義發表者為限。</w:t>
      </w:r>
    </w:p>
    <w:p w:rsidR="007F33C1" w:rsidRPr="00CC51A6" w:rsidRDefault="007F33C1" w:rsidP="007F33C1">
      <w:pPr>
        <w:ind w:leftChars="71" w:left="686" w:hangingChars="203" w:hanging="487"/>
        <w:rPr>
          <w:rFonts w:ascii="標楷體" w:hAnsi="標楷體"/>
          <w:color w:val="000000"/>
          <w:kern w:val="0"/>
          <w:sz w:val="24"/>
        </w:rPr>
      </w:pPr>
      <w:r w:rsidRPr="00CC51A6">
        <w:rPr>
          <w:rFonts w:ascii="標楷體" w:hAnsi="標楷體" w:hint="eastAsia"/>
          <w:color w:val="000000"/>
          <w:kern w:val="0"/>
          <w:sz w:val="24"/>
        </w:rPr>
        <w:t>五、出國活動補助項目及金額依行政院「</w:t>
      </w:r>
      <w:r w:rsidRPr="00CC51A6">
        <w:rPr>
          <w:rFonts w:ascii="Arial" w:hAnsi="Arial" w:cs="Arial"/>
          <w:color w:val="000000"/>
          <w:kern w:val="0"/>
          <w:sz w:val="24"/>
        </w:rPr>
        <w:t>國外出差旅費報支要點</w:t>
      </w:r>
      <w:r w:rsidRPr="00CC51A6">
        <w:rPr>
          <w:rFonts w:ascii="Arial" w:hAnsi="Arial" w:cs="Arial" w:hint="eastAsia"/>
          <w:color w:val="000000"/>
          <w:kern w:val="0"/>
          <w:sz w:val="24"/>
        </w:rPr>
        <w:t>」辦理；獲補助者須依「行政院及所屬各機關出國報告綜合處理要點」，於返國日起三個月內辦理繳交出國報告。</w:t>
      </w:r>
    </w:p>
    <w:p w:rsidR="007F33C1" w:rsidRPr="00CC51A6" w:rsidRDefault="007F33C1" w:rsidP="007F33C1">
      <w:pPr>
        <w:ind w:leftChars="71" w:left="686" w:hangingChars="203" w:hanging="487"/>
        <w:rPr>
          <w:rFonts w:ascii="標楷體" w:hAnsi="標楷體"/>
          <w:color w:val="000000"/>
          <w:kern w:val="0"/>
          <w:sz w:val="24"/>
        </w:rPr>
      </w:pPr>
      <w:r w:rsidRPr="00CC51A6">
        <w:rPr>
          <w:rFonts w:ascii="標楷體" w:hAnsi="標楷體" w:hint="eastAsia"/>
          <w:color w:val="000000"/>
          <w:kern w:val="0"/>
          <w:sz w:val="24"/>
        </w:rPr>
        <w:t>六、出國申請案</w:t>
      </w:r>
      <w:proofErr w:type="gramStart"/>
      <w:r w:rsidRPr="00CC51A6">
        <w:rPr>
          <w:rFonts w:ascii="標楷體" w:hAnsi="標楷體" w:hint="eastAsia"/>
          <w:color w:val="000000"/>
          <w:kern w:val="0"/>
          <w:sz w:val="24"/>
        </w:rPr>
        <w:t>採</w:t>
      </w:r>
      <w:proofErr w:type="gramEnd"/>
      <w:r w:rsidRPr="00CC51A6">
        <w:rPr>
          <w:rFonts w:ascii="標楷體" w:hAnsi="標楷體" w:hint="eastAsia"/>
          <w:color w:val="000000"/>
          <w:kern w:val="0"/>
          <w:sz w:val="24"/>
        </w:rPr>
        <w:t>事前申請為原則，申請截止日期為每年3月1日、6月1日、9月1日及12月1日。1、2月份出國者應於前一年度12月1日前提出申請。</w:t>
      </w:r>
    </w:p>
    <w:p w:rsidR="007F33C1" w:rsidRPr="00CC51A6" w:rsidRDefault="007F33C1" w:rsidP="007F33C1">
      <w:pPr>
        <w:ind w:leftChars="71" w:left="686" w:hangingChars="203" w:hanging="487"/>
        <w:rPr>
          <w:rFonts w:ascii="標楷體" w:hAnsi="標楷體"/>
          <w:color w:val="000000"/>
          <w:kern w:val="0"/>
          <w:sz w:val="24"/>
        </w:rPr>
      </w:pPr>
      <w:r w:rsidRPr="00CC51A6">
        <w:rPr>
          <w:rFonts w:ascii="標楷體" w:hAnsi="標楷體" w:hint="eastAsia"/>
          <w:color w:val="000000"/>
          <w:kern w:val="0"/>
          <w:sz w:val="24"/>
        </w:rPr>
        <w:t>七、本注意事項補助案件之審查由學術審查小組辦理。審查小組之成員由研發長、教務長及各學院院長組成，研發處學術發展組組長列席。審查會議由研發長召集，需經二分之一以上委員出席始得召開。審查小組成員若不克親自出席時，可委託代理人行使權利義務，代理人應以本校副教授以上之專任教師為限。</w:t>
      </w:r>
    </w:p>
    <w:p w:rsidR="007F33C1" w:rsidRPr="00CC51A6" w:rsidRDefault="007F33C1" w:rsidP="007F33C1">
      <w:pPr>
        <w:ind w:leftChars="71" w:left="686" w:hangingChars="203" w:hanging="487"/>
        <w:rPr>
          <w:rFonts w:ascii="標楷體" w:hAnsi="標楷體"/>
          <w:color w:val="000000"/>
          <w:kern w:val="0"/>
          <w:sz w:val="24"/>
        </w:rPr>
      </w:pPr>
      <w:r w:rsidRPr="00CC51A6">
        <w:rPr>
          <w:rFonts w:ascii="標楷體" w:hAnsi="標楷體" w:hint="eastAsia"/>
          <w:color w:val="000000"/>
          <w:kern w:val="0"/>
          <w:sz w:val="24"/>
        </w:rPr>
        <w:t>八、本注意事項經研究發展會議通過並送校務基金管理委員會備查後，報請校長核定後實施，修訂時亦同。</w:t>
      </w:r>
    </w:p>
    <w:p w:rsidR="006A583D" w:rsidRPr="007F33C1" w:rsidRDefault="006A583D"/>
    <w:sectPr w:rsidR="006A583D" w:rsidRPr="007F33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C6F" w:rsidRDefault="00F25C6F" w:rsidP="006646CB">
      <w:r>
        <w:separator/>
      </w:r>
    </w:p>
  </w:endnote>
  <w:endnote w:type="continuationSeparator" w:id="0">
    <w:p w:rsidR="00F25C6F" w:rsidRDefault="00F25C6F" w:rsidP="0066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C6F" w:rsidRDefault="00F25C6F" w:rsidP="006646CB">
      <w:r>
        <w:separator/>
      </w:r>
    </w:p>
  </w:footnote>
  <w:footnote w:type="continuationSeparator" w:id="0">
    <w:p w:rsidR="00F25C6F" w:rsidRDefault="00F25C6F" w:rsidP="00664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C1"/>
    <w:rsid w:val="006646CB"/>
    <w:rsid w:val="006A583D"/>
    <w:rsid w:val="007F33C1"/>
    <w:rsid w:val="00A90619"/>
    <w:rsid w:val="00F25C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C1"/>
    <w:pPr>
      <w:widowControl w:val="0"/>
    </w:pPr>
    <w:rPr>
      <w:rFonts w:ascii="Times New Roman" w:eastAsia="標楷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6CB"/>
    <w:pPr>
      <w:tabs>
        <w:tab w:val="center" w:pos="4153"/>
        <w:tab w:val="right" w:pos="8306"/>
      </w:tabs>
      <w:snapToGrid w:val="0"/>
    </w:pPr>
    <w:rPr>
      <w:sz w:val="20"/>
      <w:szCs w:val="20"/>
    </w:rPr>
  </w:style>
  <w:style w:type="character" w:customStyle="1" w:styleId="a4">
    <w:name w:val="頁首 字元"/>
    <w:basedOn w:val="a0"/>
    <w:link w:val="a3"/>
    <w:uiPriority w:val="99"/>
    <w:rsid w:val="006646CB"/>
    <w:rPr>
      <w:rFonts w:ascii="Times New Roman" w:eastAsia="標楷體" w:hAnsi="Times New Roman" w:cs="Times New Roman"/>
      <w:sz w:val="20"/>
      <w:szCs w:val="20"/>
    </w:rPr>
  </w:style>
  <w:style w:type="paragraph" w:styleId="a5">
    <w:name w:val="footer"/>
    <w:basedOn w:val="a"/>
    <w:link w:val="a6"/>
    <w:uiPriority w:val="99"/>
    <w:unhideWhenUsed/>
    <w:rsid w:val="006646CB"/>
    <w:pPr>
      <w:tabs>
        <w:tab w:val="center" w:pos="4153"/>
        <w:tab w:val="right" w:pos="8306"/>
      </w:tabs>
      <w:snapToGrid w:val="0"/>
    </w:pPr>
    <w:rPr>
      <w:sz w:val="20"/>
      <w:szCs w:val="20"/>
    </w:rPr>
  </w:style>
  <w:style w:type="character" w:customStyle="1" w:styleId="a6">
    <w:name w:val="頁尾 字元"/>
    <w:basedOn w:val="a0"/>
    <w:link w:val="a5"/>
    <w:uiPriority w:val="99"/>
    <w:rsid w:val="006646CB"/>
    <w:rPr>
      <w:rFonts w:ascii="Times New Roman" w:eastAsia="標楷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C1"/>
    <w:pPr>
      <w:widowControl w:val="0"/>
    </w:pPr>
    <w:rPr>
      <w:rFonts w:ascii="Times New Roman" w:eastAsia="標楷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6CB"/>
    <w:pPr>
      <w:tabs>
        <w:tab w:val="center" w:pos="4153"/>
        <w:tab w:val="right" w:pos="8306"/>
      </w:tabs>
      <w:snapToGrid w:val="0"/>
    </w:pPr>
    <w:rPr>
      <w:sz w:val="20"/>
      <w:szCs w:val="20"/>
    </w:rPr>
  </w:style>
  <w:style w:type="character" w:customStyle="1" w:styleId="a4">
    <w:name w:val="頁首 字元"/>
    <w:basedOn w:val="a0"/>
    <w:link w:val="a3"/>
    <w:uiPriority w:val="99"/>
    <w:rsid w:val="006646CB"/>
    <w:rPr>
      <w:rFonts w:ascii="Times New Roman" w:eastAsia="標楷體" w:hAnsi="Times New Roman" w:cs="Times New Roman"/>
      <w:sz w:val="20"/>
      <w:szCs w:val="20"/>
    </w:rPr>
  </w:style>
  <w:style w:type="paragraph" w:styleId="a5">
    <w:name w:val="footer"/>
    <w:basedOn w:val="a"/>
    <w:link w:val="a6"/>
    <w:uiPriority w:val="99"/>
    <w:unhideWhenUsed/>
    <w:rsid w:val="006646CB"/>
    <w:pPr>
      <w:tabs>
        <w:tab w:val="center" w:pos="4153"/>
        <w:tab w:val="right" w:pos="8306"/>
      </w:tabs>
      <w:snapToGrid w:val="0"/>
    </w:pPr>
    <w:rPr>
      <w:sz w:val="20"/>
      <w:szCs w:val="20"/>
    </w:rPr>
  </w:style>
  <w:style w:type="character" w:customStyle="1" w:styleId="a6">
    <w:name w:val="頁尾 字元"/>
    <w:basedOn w:val="a0"/>
    <w:link w:val="a5"/>
    <w:uiPriority w:val="99"/>
    <w:rsid w:val="006646CB"/>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677</Characters>
  <Application>Microsoft Office Word</Application>
  <DocSecurity>4</DocSecurity>
  <Lines>5</Lines>
  <Paragraphs>1</Paragraphs>
  <ScaleCrop>false</ScaleCrop>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2015-05-06T08:09:00Z</dcterms:created>
  <dcterms:modified xsi:type="dcterms:W3CDTF">2015-05-06T08:09:00Z</dcterms:modified>
</cp:coreProperties>
</file>