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C5" w:rsidRPr="000C788D" w:rsidRDefault="00925AE7">
      <w:pPr>
        <w:pStyle w:val="form"/>
        <w:spacing w:line="320" w:lineRule="exact"/>
        <w:ind w:left="641" w:hanging="641"/>
        <w:jc w:val="center"/>
        <w:rPr>
          <w:rFonts w:ascii="華康仿宋體W6" w:eastAsia="華康仿宋體W6"/>
          <w:sz w:val="32"/>
          <w:szCs w:val="32"/>
        </w:rPr>
      </w:pPr>
      <w:bookmarkStart w:id="0" w:name="_GoBack"/>
      <w:bookmarkEnd w:id="0"/>
      <w:r w:rsidRPr="000C788D">
        <w:rPr>
          <w:rFonts w:ascii="華康仿宋體W6" w:eastAsia="華康仿宋體W6" w:hAnsi="標楷體" w:hint="eastAsia"/>
          <w:sz w:val="32"/>
          <w:szCs w:val="32"/>
        </w:rPr>
        <w:t>國立中興大學</w:t>
      </w:r>
      <w:r w:rsidR="00C61152" w:rsidRPr="000C788D">
        <w:rPr>
          <w:rFonts w:ascii="華康仿宋體W6" w:eastAsia="華康仿宋體W6" w:hAnsi="標楷體" w:hint="eastAsia"/>
          <w:sz w:val="32"/>
          <w:szCs w:val="32"/>
        </w:rPr>
        <w:t>新進教師教學及研究經費補助</w:t>
      </w:r>
    </w:p>
    <w:p w:rsidR="00E368C5" w:rsidRPr="000C788D" w:rsidRDefault="00FD0725">
      <w:pPr>
        <w:spacing w:line="320" w:lineRule="atLeast"/>
        <w:jc w:val="center"/>
        <w:rPr>
          <w:rFonts w:ascii="華康仿宋體W6" w:eastAsia="華康仿宋體W6" w:hAnsi="標楷體"/>
          <w:b/>
          <w:bCs/>
          <w:sz w:val="32"/>
          <w:szCs w:val="32"/>
        </w:rPr>
      </w:pPr>
      <w:r w:rsidRPr="000C788D">
        <w:rPr>
          <w:rFonts w:ascii="華康仿宋體W6" w:eastAsia="華康仿宋體W6" w:hAnsi="標楷體" w:hint="eastAsia"/>
          <w:b/>
          <w:bCs/>
          <w:sz w:val="32"/>
          <w:szCs w:val="32"/>
        </w:rPr>
        <w:t>經費</w:t>
      </w:r>
      <w:proofErr w:type="gramStart"/>
      <w:r w:rsidR="00EA5399" w:rsidRPr="000C788D">
        <w:rPr>
          <w:rFonts w:ascii="華康仿宋體W6" w:eastAsia="華康仿宋體W6" w:hAnsi="標楷體" w:hint="eastAsia"/>
          <w:b/>
          <w:bCs/>
          <w:sz w:val="32"/>
          <w:szCs w:val="32"/>
        </w:rPr>
        <w:t>流用</w:t>
      </w:r>
      <w:r w:rsidRPr="000C788D">
        <w:rPr>
          <w:rFonts w:ascii="華康仿宋體W6" w:eastAsia="華康仿宋體W6" w:hAnsi="標楷體" w:hint="eastAsia"/>
          <w:b/>
          <w:bCs/>
          <w:sz w:val="32"/>
          <w:szCs w:val="32"/>
        </w:rPr>
        <w:t>暨</w:t>
      </w:r>
      <w:r w:rsidR="00C61152" w:rsidRPr="000C788D">
        <w:rPr>
          <w:rFonts w:ascii="華康仿宋體W6" w:eastAsia="華康仿宋體W6" w:hAnsi="標楷體" w:hint="eastAsia"/>
          <w:b/>
          <w:bCs/>
          <w:sz w:val="32"/>
          <w:szCs w:val="32"/>
        </w:rPr>
        <w:t>設備</w:t>
      </w:r>
      <w:proofErr w:type="gramEnd"/>
      <w:r w:rsidR="00C61152" w:rsidRPr="000C788D">
        <w:rPr>
          <w:rFonts w:ascii="華康仿宋體W6" w:eastAsia="華康仿宋體W6" w:hAnsi="標楷體" w:hint="eastAsia"/>
          <w:b/>
          <w:bCs/>
          <w:sz w:val="32"/>
          <w:szCs w:val="32"/>
        </w:rPr>
        <w:t>變更申請表</w:t>
      </w:r>
    </w:p>
    <w:p w:rsidR="006D7491" w:rsidRDefault="006D7491" w:rsidP="00D0650D">
      <w:pPr>
        <w:spacing w:line="320" w:lineRule="atLeast"/>
        <w:ind w:left="1080" w:right="-202" w:hanging="938"/>
        <w:jc w:val="right"/>
        <w:rPr>
          <w:rFonts w:ascii="華康仿宋體W6" w:eastAsia="華康仿宋體W6" w:hAnsi="標楷體"/>
        </w:rPr>
      </w:pPr>
    </w:p>
    <w:p w:rsidR="005519EB" w:rsidRPr="000C788D" w:rsidRDefault="005519EB" w:rsidP="00D0650D">
      <w:pPr>
        <w:spacing w:line="320" w:lineRule="atLeast"/>
        <w:ind w:left="1080" w:right="-202" w:hanging="938"/>
        <w:jc w:val="right"/>
        <w:rPr>
          <w:rFonts w:ascii="華康仿宋體W6" w:eastAsia="華康仿宋體W6"/>
        </w:rPr>
      </w:pPr>
      <w:r>
        <w:rPr>
          <w:rFonts w:ascii="華康仿宋體W6" w:eastAsia="華康仿宋體W6" w:hAnsi="標楷體" w:hint="eastAsia"/>
        </w:rPr>
        <w:t xml:space="preserve">                                           </w:t>
      </w:r>
      <w:r w:rsidRPr="000C788D">
        <w:rPr>
          <w:rFonts w:ascii="華康仿宋體W6" w:eastAsia="華康仿宋體W6" w:hAnsi="標楷體" w:hint="eastAsia"/>
        </w:rPr>
        <w:t>申請日期：   年  月  日</w:t>
      </w:r>
    </w:p>
    <w:tbl>
      <w:tblPr>
        <w:tblpPr w:leftFromText="180" w:rightFromText="180" w:vertAnchor="text" w:tblpXSpec="center" w:tblpY="1"/>
        <w:tblOverlap w:val="never"/>
        <w:tblW w:w="5142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736"/>
        <w:gridCol w:w="872"/>
        <w:gridCol w:w="355"/>
        <w:gridCol w:w="386"/>
        <w:gridCol w:w="1618"/>
        <w:gridCol w:w="129"/>
        <w:gridCol w:w="296"/>
        <w:gridCol w:w="1417"/>
        <w:gridCol w:w="569"/>
        <w:gridCol w:w="142"/>
        <w:gridCol w:w="64"/>
        <w:gridCol w:w="389"/>
        <w:gridCol w:w="2099"/>
      </w:tblGrid>
      <w:tr w:rsidR="005519EB" w:rsidRPr="000C788D" w:rsidTr="00D0650D">
        <w:trPr>
          <w:cantSplit/>
          <w:trHeight w:val="534"/>
          <w:jc w:val="center"/>
        </w:trPr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9EB" w:rsidRPr="00D0650D" w:rsidRDefault="005519EB" w:rsidP="00D0650D">
            <w:pPr>
              <w:spacing w:before="120" w:after="120"/>
              <w:jc w:val="distribute"/>
              <w:rPr>
                <w:rFonts w:ascii="華康仿宋體W6" w:eastAsia="華康仿宋體W6" w:hAnsi="標楷體"/>
                <w:b/>
                <w:sz w:val="28"/>
              </w:rPr>
            </w:pPr>
            <w:r w:rsidRPr="00D0650D">
              <w:rPr>
                <w:rFonts w:ascii="華康仿宋體W6" w:eastAsia="華康仿宋體W6" w:hAnsi="Arial" w:hint="eastAsia"/>
                <w:b/>
                <w:sz w:val="28"/>
                <w:szCs w:val="28"/>
              </w:rPr>
              <w:t>所屬單位</w:t>
            </w: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9EB" w:rsidRPr="000C788D" w:rsidRDefault="005519EB" w:rsidP="00D0650D">
            <w:pPr>
              <w:spacing w:before="120" w:after="120"/>
              <w:jc w:val="center"/>
              <w:rPr>
                <w:rFonts w:ascii="華康仿宋體W6" w:eastAsia="華康仿宋體W6" w:hAnsi="標楷體"/>
                <w:sz w:val="2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9EB" w:rsidRPr="00D0650D" w:rsidRDefault="005519EB" w:rsidP="00D0650D">
            <w:pPr>
              <w:spacing w:before="120" w:after="120"/>
              <w:jc w:val="distribute"/>
              <w:rPr>
                <w:rFonts w:ascii="華康仿宋體W6" w:eastAsia="華康仿宋體W6" w:hAnsi="Arial"/>
                <w:b/>
                <w:sz w:val="28"/>
                <w:szCs w:val="28"/>
              </w:rPr>
            </w:pPr>
            <w:r w:rsidRPr="00D0650D">
              <w:rPr>
                <w:rFonts w:ascii="華康仿宋體W6" w:eastAsia="華康仿宋體W6" w:hAnsi="Arial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9EB" w:rsidRPr="000C788D" w:rsidRDefault="005519EB" w:rsidP="00D0650D">
            <w:pPr>
              <w:spacing w:before="120" w:after="120"/>
              <w:jc w:val="center"/>
              <w:rPr>
                <w:rFonts w:ascii="華康仿宋體W6" w:eastAsia="華康仿宋體W6" w:hAnsi="標楷體"/>
                <w:sz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EB" w:rsidRPr="00D0650D" w:rsidRDefault="005519EB" w:rsidP="00D0650D">
            <w:pPr>
              <w:spacing w:line="320" w:lineRule="exact"/>
              <w:jc w:val="distribute"/>
              <w:rPr>
                <w:rFonts w:ascii="華康仿宋體W6" w:eastAsia="華康仿宋體W6" w:hAnsi="標楷體"/>
                <w:b/>
                <w:szCs w:val="24"/>
              </w:rPr>
            </w:pPr>
            <w:r w:rsidRPr="00D0650D">
              <w:rPr>
                <w:rFonts w:ascii="華康仿宋體W6" w:eastAsia="華康仿宋體W6" w:hAnsi="標楷體" w:hint="eastAsia"/>
                <w:b/>
                <w:sz w:val="28"/>
              </w:rPr>
              <w:t>職稱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9EB" w:rsidRPr="000C788D" w:rsidRDefault="005519EB" w:rsidP="00D0650D">
            <w:pPr>
              <w:spacing w:line="320" w:lineRule="exact"/>
              <w:ind w:firstLineChars="43" w:firstLine="103"/>
              <w:rPr>
                <w:rFonts w:ascii="華康仿宋體W6" w:eastAsia="華康仿宋體W6" w:hAnsi="標楷體"/>
                <w:szCs w:val="24"/>
              </w:rPr>
            </w:pPr>
            <w:r w:rsidRPr="000C788D">
              <w:rPr>
                <w:rFonts w:ascii="華康仿宋體W6" w:eastAsia="華康仿宋體W6" w:hAnsi="標楷體" w:hint="eastAsia"/>
                <w:szCs w:val="24"/>
              </w:rPr>
              <w:t>□教授□副教授</w:t>
            </w:r>
          </w:p>
          <w:p w:rsidR="005519EB" w:rsidRPr="000C788D" w:rsidRDefault="005519EB" w:rsidP="00D0650D">
            <w:pPr>
              <w:spacing w:line="320" w:lineRule="exact"/>
              <w:ind w:firstLineChars="43" w:firstLine="103"/>
              <w:rPr>
                <w:rFonts w:ascii="華康仿宋體W6" w:eastAsia="華康仿宋體W6" w:hAnsi="標楷體"/>
                <w:szCs w:val="24"/>
              </w:rPr>
            </w:pPr>
            <w:r w:rsidRPr="000C788D">
              <w:rPr>
                <w:rFonts w:ascii="華康仿宋體W6" w:eastAsia="華康仿宋體W6" w:hAnsi="標楷體" w:hint="eastAsia"/>
                <w:szCs w:val="24"/>
              </w:rPr>
              <w:t>□助理教授□講師</w:t>
            </w:r>
          </w:p>
        </w:tc>
      </w:tr>
      <w:tr w:rsidR="00D0650D" w:rsidRPr="000C788D" w:rsidTr="00D0650D">
        <w:trPr>
          <w:cantSplit/>
          <w:trHeight w:val="534"/>
          <w:jc w:val="center"/>
        </w:trPr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50D" w:rsidRDefault="00D0650D" w:rsidP="00D0650D">
            <w:pPr>
              <w:jc w:val="distribute"/>
              <w:rPr>
                <w:rFonts w:ascii="華康仿宋體W6" w:eastAsia="華康仿宋體W6" w:hAnsi="標楷體"/>
                <w:b/>
                <w:sz w:val="28"/>
                <w:szCs w:val="28"/>
              </w:rPr>
            </w:pPr>
            <w:r w:rsidRPr="005519EB">
              <w:rPr>
                <w:rFonts w:ascii="華康仿宋體W6" w:eastAsia="華康仿宋體W6" w:hAnsi="標楷體" w:hint="eastAsia"/>
                <w:b/>
                <w:sz w:val="28"/>
                <w:szCs w:val="28"/>
              </w:rPr>
              <w:t>經費來源</w:t>
            </w:r>
          </w:p>
          <w:p w:rsidR="00D0650D" w:rsidRPr="00D0650D" w:rsidRDefault="00D0650D" w:rsidP="00D0650D">
            <w:pPr>
              <w:jc w:val="distribute"/>
              <w:rPr>
                <w:rFonts w:ascii="華康仿宋體W6" w:eastAsia="華康仿宋體W6" w:hAnsi="Arial"/>
                <w:b/>
                <w:sz w:val="28"/>
                <w:szCs w:val="28"/>
              </w:rPr>
            </w:pPr>
            <w:r>
              <w:rPr>
                <w:rFonts w:ascii="華康仿宋體W6" w:eastAsia="華康仿宋體W6" w:hAnsi="標楷體" w:hint="eastAsia"/>
                <w:b/>
                <w:sz w:val="28"/>
                <w:szCs w:val="28"/>
              </w:rPr>
              <w:t>(校內編號)</w:t>
            </w: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50D" w:rsidRPr="000C788D" w:rsidRDefault="00D0650D" w:rsidP="00D0650D">
            <w:pPr>
              <w:jc w:val="center"/>
              <w:rPr>
                <w:rFonts w:ascii="華康仿宋體W6" w:eastAsia="華康仿宋體W6" w:hAnsi="標楷體"/>
                <w:sz w:val="2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50D" w:rsidRPr="00D0650D" w:rsidRDefault="00D0650D" w:rsidP="00D0650D">
            <w:pPr>
              <w:jc w:val="distribute"/>
              <w:rPr>
                <w:rFonts w:ascii="華康仿宋體W6" w:eastAsia="華康仿宋體W6" w:hAnsi="Arial"/>
                <w:b/>
                <w:sz w:val="28"/>
                <w:szCs w:val="28"/>
              </w:rPr>
            </w:pPr>
            <w:r w:rsidRPr="005519EB">
              <w:rPr>
                <w:rFonts w:ascii="華康仿宋體W6" w:eastAsia="華康仿宋體W6" w:hAnsi="標楷體" w:hint="eastAsia"/>
                <w:b/>
                <w:sz w:val="28"/>
                <w:szCs w:val="28"/>
              </w:rPr>
              <w:t>核定編號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650D" w:rsidRPr="000C788D" w:rsidRDefault="00D0650D" w:rsidP="00D0650D">
            <w:pPr>
              <w:jc w:val="center"/>
              <w:rPr>
                <w:rFonts w:ascii="華康仿宋體W6" w:eastAsia="華康仿宋體W6" w:hAnsi="標楷體"/>
                <w:sz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0D" w:rsidRPr="00D0650D" w:rsidRDefault="00D0650D" w:rsidP="00D0650D">
            <w:pPr>
              <w:spacing w:line="320" w:lineRule="exact"/>
              <w:jc w:val="distribute"/>
              <w:rPr>
                <w:rFonts w:ascii="華康仿宋體W6" w:eastAsia="華康仿宋體W6" w:hAnsi="標楷體"/>
                <w:b/>
                <w:sz w:val="28"/>
              </w:rPr>
            </w:pPr>
            <w:r>
              <w:rPr>
                <w:rFonts w:ascii="華康仿宋體W6" w:eastAsia="華康仿宋體W6" w:hAnsi="標楷體" w:hint="eastAsia"/>
                <w:b/>
                <w:sz w:val="28"/>
              </w:rPr>
              <w:t>聯絡電話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650D" w:rsidRPr="000C788D" w:rsidRDefault="00D0650D" w:rsidP="00D0650D">
            <w:pPr>
              <w:spacing w:line="320" w:lineRule="exact"/>
              <w:ind w:firstLineChars="43" w:firstLine="103"/>
              <w:rPr>
                <w:rFonts w:ascii="華康仿宋體W6" w:eastAsia="華康仿宋體W6" w:hAnsi="標楷體"/>
                <w:szCs w:val="24"/>
              </w:rPr>
            </w:pPr>
          </w:p>
        </w:tc>
      </w:tr>
      <w:tr w:rsidR="000C788D" w:rsidRPr="000C788D" w:rsidTr="00D0650D">
        <w:trPr>
          <w:cantSplit/>
          <w:trHeight w:val="806"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7D1400" w:rsidRPr="000C788D" w:rsidRDefault="00D0650D" w:rsidP="00D0650D">
            <w:pPr>
              <w:spacing w:before="120" w:after="120" w:line="240" w:lineRule="auto"/>
              <w:ind w:left="113" w:right="113"/>
              <w:jc w:val="center"/>
              <w:rPr>
                <w:rFonts w:ascii="華康仿宋體W6" w:eastAsia="華康仿宋體W6" w:hAnsi="標楷體"/>
                <w:sz w:val="28"/>
                <w:szCs w:val="28"/>
              </w:rPr>
            </w:pPr>
            <w:r w:rsidRPr="000C788D">
              <w:rPr>
                <w:rFonts w:ascii="華康仿宋體W6" w:eastAsia="華康仿宋體W6" w:hAnsi="新細明體" w:hint="eastAsia"/>
                <w:b/>
                <w:sz w:val="28"/>
                <w:szCs w:val="28"/>
              </w:rPr>
              <w:t>□經費項目流用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00" w:rsidRPr="00D0650D" w:rsidRDefault="007D1400" w:rsidP="00D0650D">
            <w:pPr>
              <w:spacing w:line="240" w:lineRule="auto"/>
              <w:jc w:val="distribute"/>
              <w:rPr>
                <w:rFonts w:ascii="華康仿宋體W6" w:eastAsia="華康仿宋體W6" w:hAnsi="標楷體"/>
                <w:b/>
                <w:sz w:val="28"/>
              </w:rPr>
            </w:pPr>
            <w:r w:rsidRPr="00D0650D">
              <w:rPr>
                <w:rFonts w:ascii="華康仿宋體W6" w:eastAsia="華康仿宋體W6" w:hAnsi="標楷體" w:hint="eastAsia"/>
                <w:b/>
                <w:sz w:val="28"/>
              </w:rPr>
              <w:t>核定項目</w:t>
            </w:r>
          </w:p>
        </w:tc>
        <w:tc>
          <w:tcPr>
            <w:tcW w:w="2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0650D" w:rsidRPr="00D0650D" w:rsidRDefault="00D0650D" w:rsidP="00D0650D">
            <w:pPr>
              <w:spacing w:line="240" w:lineRule="auto"/>
              <w:jc w:val="center"/>
              <w:rPr>
                <w:rFonts w:ascii="華康仿宋體W6" w:eastAsia="華康仿宋體W6" w:hAnsi="標楷體"/>
                <w:b/>
                <w:sz w:val="28"/>
              </w:rPr>
            </w:pPr>
            <w:r w:rsidRPr="00D0650D">
              <w:rPr>
                <w:rFonts w:ascii="華康仿宋體W6" w:eastAsia="華康仿宋體W6" w:hAnsi="標楷體" w:hint="eastAsia"/>
                <w:b/>
                <w:sz w:val="28"/>
              </w:rPr>
              <w:t>原核定金額</w:t>
            </w:r>
          </w:p>
          <w:p w:rsidR="007D1400" w:rsidRPr="00D0650D" w:rsidRDefault="00D0650D" w:rsidP="00D0650D">
            <w:pPr>
              <w:spacing w:line="240" w:lineRule="auto"/>
              <w:jc w:val="center"/>
              <w:rPr>
                <w:rFonts w:ascii="華康仿宋體W6" w:eastAsia="華康仿宋體W6" w:hAnsi="標楷體"/>
                <w:b/>
                <w:sz w:val="28"/>
              </w:rPr>
            </w:pPr>
            <w:r w:rsidRPr="00D0650D">
              <w:rPr>
                <w:rFonts w:ascii="華康仿宋體W6" w:eastAsia="華康仿宋體W6" w:hAnsi="標楷體" w:hint="eastAsia"/>
                <w:b/>
                <w:sz w:val="28"/>
              </w:rPr>
              <w:t>(單位：元)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1400" w:rsidRPr="00D0650D" w:rsidRDefault="00D0650D" w:rsidP="00D0650D">
            <w:pPr>
              <w:spacing w:line="240" w:lineRule="auto"/>
              <w:jc w:val="center"/>
              <w:rPr>
                <w:rFonts w:ascii="華康仿宋體W6" w:eastAsia="華康仿宋體W6" w:hAnsi="標楷體"/>
                <w:b/>
                <w:sz w:val="28"/>
              </w:rPr>
            </w:pPr>
            <w:r w:rsidRPr="00D0650D">
              <w:rPr>
                <w:rFonts w:ascii="華康仿宋體W6" w:eastAsia="華康仿宋體W6" w:hAnsi="標楷體" w:hint="eastAsia"/>
                <w:b/>
                <w:sz w:val="28"/>
              </w:rPr>
              <w:t>增減數金額</w:t>
            </w:r>
          </w:p>
          <w:p w:rsidR="00D0650D" w:rsidRPr="00D0650D" w:rsidRDefault="00D0650D" w:rsidP="00D0650D">
            <w:pPr>
              <w:spacing w:line="240" w:lineRule="auto"/>
              <w:jc w:val="center"/>
              <w:rPr>
                <w:rFonts w:ascii="華康仿宋體W6" w:eastAsia="華康仿宋體W6" w:hAnsi="標楷體"/>
                <w:b/>
                <w:sz w:val="28"/>
              </w:rPr>
            </w:pPr>
            <w:r w:rsidRPr="00D0650D">
              <w:rPr>
                <w:rFonts w:ascii="華康仿宋體W6" w:eastAsia="華康仿宋體W6" w:hAnsi="標楷體" w:hint="eastAsia"/>
                <w:b/>
                <w:sz w:val="28"/>
              </w:rPr>
              <w:t>(單位：元)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00" w:rsidRPr="00D0650D" w:rsidRDefault="00D0650D" w:rsidP="00D0650D">
            <w:pPr>
              <w:spacing w:line="240" w:lineRule="auto"/>
              <w:jc w:val="center"/>
              <w:rPr>
                <w:rFonts w:ascii="華康仿宋體W6" w:eastAsia="華康仿宋體W6" w:hAnsi="標楷體"/>
                <w:b/>
                <w:sz w:val="28"/>
              </w:rPr>
            </w:pPr>
            <w:r w:rsidRPr="00D0650D">
              <w:rPr>
                <w:rFonts w:ascii="華康仿宋體W6" w:eastAsia="華康仿宋體W6" w:hAnsi="標楷體" w:hint="eastAsia"/>
                <w:b/>
                <w:sz w:val="28"/>
              </w:rPr>
              <w:t>變更後</w:t>
            </w:r>
            <w:r w:rsidR="007D1400" w:rsidRPr="00D0650D">
              <w:rPr>
                <w:rFonts w:ascii="華康仿宋體W6" w:eastAsia="華康仿宋體W6" w:hAnsi="標楷體" w:hint="eastAsia"/>
                <w:b/>
                <w:sz w:val="28"/>
              </w:rPr>
              <w:t>金額</w:t>
            </w:r>
          </w:p>
          <w:p w:rsidR="007D1400" w:rsidRPr="00D0650D" w:rsidRDefault="007D1400" w:rsidP="00D0650D">
            <w:pPr>
              <w:spacing w:line="240" w:lineRule="auto"/>
              <w:jc w:val="center"/>
              <w:rPr>
                <w:rFonts w:ascii="華康仿宋體W6" w:eastAsia="華康仿宋體W6" w:hAnsi="標楷體"/>
                <w:b/>
                <w:sz w:val="28"/>
              </w:rPr>
            </w:pPr>
            <w:r w:rsidRPr="00D0650D">
              <w:rPr>
                <w:rFonts w:ascii="華康仿宋體W6" w:eastAsia="華康仿宋體W6" w:hAnsi="標楷體" w:hint="eastAsia"/>
                <w:b/>
                <w:sz w:val="28"/>
              </w:rPr>
              <w:t>(單位：元)</w:t>
            </w:r>
          </w:p>
        </w:tc>
      </w:tr>
      <w:tr w:rsidR="000C788D" w:rsidRPr="000C788D" w:rsidTr="00D0650D">
        <w:trPr>
          <w:cantSplit/>
          <w:trHeight w:val="557"/>
          <w:jc w:val="center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400" w:rsidRPr="000C788D" w:rsidRDefault="007D1400" w:rsidP="00D0650D">
            <w:pPr>
              <w:spacing w:before="120" w:after="120" w:line="240" w:lineRule="auto"/>
              <w:jc w:val="center"/>
              <w:rPr>
                <w:rFonts w:ascii="華康仿宋體W6" w:eastAsia="華康仿宋體W6" w:hAnsi="標楷體"/>
                <w:sz w:val="28"/>
                <w:szCs w:val="28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00" w:rsidRPr="00D0650D" w:rsidRDefault="007D1400" w:rsidP="00D0650D">
            <w:pPr>
              <w:spacing w:before="120" w:after="120" w:line="240" w:lineRule="auto"/>
              <w:jc w:val="center"/>
              <w:rPr>
                <w:rFonts w:ascii="華康仿宋體W6" w:eastAsia="華康仿宋體W6" w:hAnsi="標楷體"/>
                <w:b/>
                <w:sz w:val="28"/>
              </w:rPr>
            </w:pPr>
            <w:r w:rsidRPr="00D0650D">
              <w:rPr>
                <w:rFonts w:ascii="華康仿宋體W6" w:eastAsia="華康仿宋體W6" w:hAnsi="標楷體" w:hint="eastAsia"/>
                <w:b/>
                <w:sz w:val="28"/>
              </w:rPr>
              <w:t>業務費</w:t>
            </w:r>
          </w:p>
        </w:tc>
        <w:tc>
          <w:tcPr>
            <w:tcW w:w="2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D1400" w:rsidRPr="000C788D" w:rsidRDefault="007D1400" w:rsidP="00D0650D">
            <w:pPr>
              <w:spacing w:before="120" w:after="120" w:line="240" w:lineRule="auto"/>
              <w:jc w:val="both"/>
              <w:rPr>
                <w:rFonts w:ascii="華康仿宋體W6" w:eastAsia="華康仿宋體W6" w:hAnsi="標楷體"/>
                <w:sz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00" w:rsidRPr="000C788D" w:rsidRDefault="007D1400" w:rsidP="00D0650D">
            <w:pPr>
              <w:spacing w:before="120" w:after="120" w:line="240" w:lineRule="auto"/>
              <w:jc w:val="center"/>
              <w:rPr>
                <w:rFonts w:ascii="華康仿宋體W6" w:eastAsia="華康仿宋體W6" w:hAnsi="標楷體"/>
                <w:sz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00" w:rsidRPr="000C788D" w:rsidRDefault="007D1400" w:rsidP="00D0650D">
            <w:pPr>
              <w:spacing w:before="120" w:after="120" w:line="240" w:lineRule="auto"/>
              <w:jc w:val="both"/>
              <w:rPr>
                <w:rFonts w:ascii="華康仿宋體W6" w:eastAsia="華康仿宋體W6" w:hAnsi="標楷體"/>
                <w:sz w:val="28"/>
              </w:rPr>
            </w:pPr>
          </w:p>
        </w:tc>
      </w:tr>
      <w:tr w:rsidR="000C788D" w:rsidRPr="000C788D" w:rsidTr="00D0650D">
        <w:trPr>
          <w:cantSplit/>
          <w:trHeight w:val="651"/>
          <w:jc w:val="center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400" w:rsidRPr="000C788D" w:rsidRDefault="007D1400" w:rsidP="00D0650D">
            <w:pPr>
              <w:spacing w:before="120" w:after="120" w:line="240" w:lineRule="auto"/>
              <w:jc w:val="center"/>
              <w:rPr>
                <w:rFonts w:ascii="華康仿宋體W6" w:eastAsia="華康仿宋體W6" w:hAnsi="標楷體"/>
                <w:sz w:val="28"/>
                <w:szCs w:val="28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00" w:rsidRPr="00D0650D" w:rsidRDefault="007D1400" w:rsidP="00D0650D">
            <w:pPr>
              <w:spacing w:before="120" w:after="120" w:line="240" w:lineRule="auto"/>
              <w:jc w:val="center"/>
              <w:rPr>
                <w:rFonts w:ascii="華康仿宋體W6" w:eastAsia="華康仿宋體W6" w:hAnsi="標楷體"/>
                <w:b/>
                <w:sz w:val="28"/>
              </w:rPr>
            </w:pPr>
            <w:r w:rsidRPr="00D0650D">
              <w:rPr>
                <w:rFonts w:ascii="華康仿宋體W6" w:eastAsia="華康仿宋體W6" w:hAnsi="標楷體" w:hint="eastAsia"/>
                <w:b/>
                <w:sz w:val="28"/>
              </w:rPr>
              <w:t>設備費</w:t>
            </w:r>
          </w:p>
        </w:tc>
        <w:tc>
          <w:tcPr>
            <w:tcW w:w="2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D1400" w:rsidRPr="000C788D" w:rsidRDefault="007D1400" w:rsidP="00D0650D">
            <w:pPr>
              <w:spacing w:before="120" w:after="120" w:line="240" w:lineRule="auto"/>
              <w:jc w:val="both"/>
              <w:rPr>
                <w:rFonts w:ascii="華康仿宋體W6" w:eastAsia="華康仿宋體W6" w:hAnsi="標楷體"/>
                <w:sz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00" w:rsidRPr="000C788D" w:rsidRDefault="007D1400" w:rsidP="00D0650D">
            <w:pPr>
              <w:spacing w:before="120" w:after="120" w:line="240" w:lineRule="auto"/>
              <w:jc w:val="center"/>
              <w:rPr>
                <w:rFonts w:ascii="華康仿宋體W6" w:eastAsia="華康仿宋體W6" w:hAnsi="標楷體"/>
                <w:sz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00" w:rsidRPr="000C788D" w:rsidRDefault="007D1400" w:rsidP="00D0650D">
            <w:pPr>
              <w:spacing w:before="120" w:after="120" w:line="240" w:lineRule="auto"/>
              <w:jc w:val="both"/>
              <w:rPr>
                <w:rFonts w:ascii="華康仿宋體W6" w:eastAsia="華康仿宋體W6" w:hAnsi="標楷體"/>
                <w:sz w:val="28"/>
              </w:rPr>
            </w:pPr>
          </w:p>
        </w:tc>
      </w:tr>
      <w:tr w:rsidR="000C788D" w:rsidRPr="000C788D" w:rsidTr="00D0650D">
        <w:trPr>
          <w:cantSplit/>
          <w:trHeight w:val="973"/>
          <w:jc w:val="center"/>
        </w:trPr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400" w:rsidRPr="000C788D" w:rsidRDefault="007D1400" w:rsidP="00D0650D">
            <w:pPr>
              <w:spacing w:before="120" w:after="120" w:line="240" w:lineRule="auto"/>
              <w:jc w:val="center"/>
              <w:rPr>
                <w:rFonts w:ascii="華康仿宋體W6" w:eastAsia="華康仿宋體W6" w:hAnsi="標楷體"/>
                <w:sz w:val="28"/>
                <w:szCs w:val="28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D29" w:rsidRPr="00D0650D" w:rsidRDefault="00B65C82" w:rsidP="00D0650D">
            <w:pPr>
              <w:spacing w:before="120" w:after="120" w:line="240" w:lineRule="auto"/>
              <w:jc w:val="center"/>
              <w:rPr>
                <w:rFonts w:ascii="華康仿宋體W6" w:eastAsia="華康仿宋體W6" w:hAnsi="標楷體"/>
                <w:b/>
                <w:sz w:val="28"/>
              </w:rPr>
            </w:pPr>
            <w:r w:rsidRPr="00D0650D">
              <w:rPr>
                <w:rFonts w:ascii="華康仿宋體W6" w:eastAsia="華康仿宋體W6" w:hAnsi="標楷體" w:hint="eastAsia"/>
                <w:b/>
                <w:sz w:val="28"/>
              </w:rPr>
              <w:t>變更</w:t>
            </w:r>
            <w:r w:rsidR="003132B5" w:rsidRPr="00D0650D">
              <w:rPr>
                <w:rFonts w:ascii="華康仿宋體W6" w:eastAsia="華康仿宋體W6" w:hAnsi="標楷體" w:hint="eastAsia"/>
                <w:b/>
                <w:sz w:val="28"/>
              </w:rPr>
              <w:t>原因</w:t>
            </w:r>
            <w:r w:rsidR="001E7D29" w:rsidRPr="00D0650D">
              <w:rPr>
                <w:rFonts w:ascii="華康仿宋體W6" w:eastAsia="華康仿宋體W6" w:hAnsi="標楷體" w:hint="eastAsia"/>
                <w:b/>
              </w:rPr>
              <w:t>(</w:t>
            </w:r>
            <w:proofErr w:type="gramStart"/>
            <w:r w:rsidR="001E7D29" w:rsidRPr="00D0650D">
              <w:rPr>
                <w:rFonts w:ascii="華康仿宋體W6" w:eastAsia="華康仿宋體W6" w:hAnsi="標楷體" w:hint="eastAsia"/>
                <w:b/>
              </w:rPr>
              <w:t>必填</w:t>
            </w:r>
            <w:proofErr w:type="gramEnd"/>
            <w:r w:rsidR="001E7D29" w:rsidRPr="00D0650D">
              <w:rPr>
                <w:rFonts w:ascii="華康仿宋體W6" w:eastAsia="華康仿宋體W6" w:hAnsi="標楷體" w:hint="eastAsia"/>
                <w:b/>
              </w:rPr>
              <w:t>)</w:t>
            </w:r>
          </w:p>
        </w:tc>
        <w:tc>
          <w:tcPr>
            <w:tcW w:w="71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00" w:rsidRPr="000C788D" w:rsidRDefault="007D1400" w:rsidP="00D0650D">
            <w:pPr>
              <w:spacing w:before="120" w:after="120" w:line="240" w:lineRule="auto"/>
              <w:jc w:val="both"/>
              <w:rPr>
                <w:rFonts w:ascii="華康仿宋體W6" w:eastAsia="華康仿宋體W6" w:hAnsi="標楷體"/>
                <w:sz w:val="28"/>
              </w:rPr>
            </w:pPr>
          </w:p>
        </w:tc>
      </w:tr>
      <w:tr w:rsidR="000C788D" w:rsidRPr="000C788D" w:rsidTr="00D0650D">
        <w:trPr>
          <w:cantSplit/>
          <w:trHeight w:val="572"/>
          <w:jc w:val="center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09419E" w:rsidRPr="000C788D" w:rsidRDefault="0009419E" w:rsidP="00D0650D">
            <w:pPr>
              <w:spacing w:before="120" w:after="120" w:line="240" w:lineRule="auto"/>
              <w:ind w:left="113" w:right="113"/>
              <w:jc w:val="center"/>
              <w:rPr>
                <w:rFonts w:ascii="華康仿宋體W6" w:eastAsia="華康仿宋體W6" w:hAnsi="標楷體"/>
                <w:b/>
                <w:sz w:val="28"/>
                <w:szCs w:val="28"/>
              </w:rPr>
            </w:pPr>
            <w:r w:rsidRPr="000C788D">
              <w:rPr>
                <w:rFonts w:ascii="華康仿宋體W6" w:eastAsia="華康仿宋體W6" w:hAnsi="新細明體" w:hint="eastAsia"/>
                <w:b/>
                <w:sz w:val="28"/>
                <w:szCs w:val="28"/>
              </w:rPr>
              <w:t>□</w:t>
            </w:r>
            <w:r w:rsidRPr="000C788D">
              <w:rPr>
                <w:rFonts w:ascii="華康仿宋體W6" w:eastAsia="華康仿宋體W6" w:hAnsi="標楷體" w:hint="eastAsia"/>
                <w:b/>
                <w:bCs/>
                <w:sz w:val="28"/>
                <w:szCs w:val="28"/>
              </w:rPr>
              <w:t>設備</w:t>
            </w:r>
            <w:r w:rsidR="001E7D29" w:rsidRPr="000C788D">
              <w:rPr>
                <w:rFonts w:ascii="華康仿宋體W6" w:eastAsia="華康仿宋體W6" w:hAnsi="標楷體" w:hint="eastAsia"/>
                <w:b/>
                <w:bCs/>
                <w:sz w:val="28"/>
                <w:szCs w:val="28"/>
              </w:rPr>
              <w:t>品項</w:t>
            </w:r>
            <w:r w:rsidRPr="000C788D">
              <w:rPr>
                <w:rFonts w:ascii="華康仿宋體W6" w:eastAsia="華康仿宋體W6" w:hAnsi="標楷體" w:hint="eastAsia"/>
                <w:b/>
                <w:bCs/>
                <w:sz w:val="28"/>
                <w:szCs w:val="28"/>
              </w:rPr>
              <w:t>變更</w:t>
            </w:r>
          </w:p>
        </w:tc>
        <w:tc>
          <w:tcPr>
            <w:tcW w:w="4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9419E" w:rsidRPr="00D0650D" w:rsidRDefault="0009419E" w:rsidP="00D0650D">
            <w:pPr>
              <w:spacing w:line="240" w:lineRule="auto"/>
              <w:jc w:val="center"/>
              <w:rPr>
                <w:rFonts w:ascii="華康仿宋體W6" w:eastAsia="華康仿宋體W6" w:hAnsi="標楷體"/>
                <w:b/>
                <w:sz w:val="28"/>
              </w:rPr>
            </w:pPr>
            <w:r w:rsidRPr="00D0650D">
              <w:rPr>
                <w:rFonts w:ascii="華康仿宋體W6" w:eastAsia="華康仿宋體W6" w:hAnsi="標楷體" w:hint="eastAsia"/>
                <w:b/>
                <w:sz w:val="28"/>
              </w:rPr>
              <w:t>原</w:t>
            </w:r>
            <w:r w:rsidR="003132B5" w:rsidRPr="00D0650D">
              <w:rPr>
                <w:rFonts w:ascii="華康仿宋體W6" w:eastAsia="華康仿宋體W6" w:hAnsi="標楷體" w:hint="eastAsia"/>
                <w:b/>
                <w:sz w:val="28"/>
              </w:rPr>
              <w:t xml:space="preserve">  </w:t>
            </w:r>
            <w:r w:rsidRPr="00D0650D">
              <w:rPr>
                <w:rFonts w:ascii="華康仿宋體W6" w:eastAsia="華康仿宋體W6" w:hAnsi="標楷體" w:hint="eastAsia"/>
                <w:b/>
                <w:sz w:val="28"/>
              </w:rPr>
              <w:t>核</w:t>
            </w:r>
            <w:r w:rsidR="003132B5" w:rsidRPr="00D0650D">
              <w:rPr>
                <w:rFonts w:ascii="華康仿宋體W6" w:eastAsia="華康仿宋體W6" w:hAnsi="標楷體" w:hint="eastAsia"/>
                <w:b/>
                <w:sz w:val="28"/>
              </w:rPr>
              <w:t xml:space="preserve">  </w:t>
            </w:r>
            <w:r w:rsidRPr="00D0650D">
              <w:rPr>
                <w:rFonts w:ascii="華康仿宋體W6" w:eastAsia="華康仿宋體W6" w:hAnsi="標楷體" w:hint="eastAsia"/>
                <w:b/>
                <w:sz w:val="28"/>
              </w:rPr>
              <w:t>定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19E" w:rsidRPr="00D0650D" w:rsidRDefault="0009419E" w:rsidP="00D0650D">
            <w:pPr>
              <w:spacing w:line="240" w:lineRule="auto"/>
              <w:jc w:val="center"/>
              <w:rPr>
                <w:rFonts w:ascii="華康仿宋體W6" w:eastAsia="華康仿宋體W6" w:hAnsi="標楷體"/>
                <w:b/>
                <w:sz w:val="28"/>
              </w:rPr>
            </w:pPr>
            <w:r w:rsidRPr="00D0650D">
              <w:rPr>
                <w:rFonts w:ascii="華康仿宋體W6" w:eastAsia="華康仿宋體W6" w:hAnsi="標楷體" w:hint="eastAsia"/>
                <w:b/>
                <w:sz w:val="28"/>
              </w:rPr>
              <w:t>變</w:t>
            </w:r>
            <w:r w:rsidR="003132B5" w:rsidRPr="00D0650D">
              <w:rPr>
                <w:rFonts w:ascii="華康仿宋體W6" w:eastAsia="華康仿宋體W6" w:hAnsi="標楷體" w:hint="eastAsia"/>
                <w:b/>
                <w:sz w:val="28"/>
              </w:rPr>
              <w:t xml:space="preserve">  </w:t>
            </w:r>
            <w:r w:rsidRPr="00D0650D">
              <w:rPr>
                <w:rFonts w:ascii="華康仿宋體W6" w:eastAsia="華康仿宋體W6" w:hAnsi="標楷體" w:hint="eastAsia"/>
                <w:b/>
                <w:sz w:val="28"/>
              </w:rPr>
              <w:t>更</w:t>
            </w:r>
            <w:r w:rsidR="003132B5" w:rsidRPr="00D0650D">
              <w:rPr>
                <w:rFonts w:ascii="華康仿宋體W6" w:eastAsia="華康仿宋體W6" w:hAnsi="標楷體" w:hint="eastAsia"/>
                <w:b/>
                <w:sz w:val="28"/>
              </w:rPr>
              <w:t xml:space="preserve">  後</w:t>
            </w:r>
          </w:p>
        </w:tc>
      </w:tr>
      <w:tr w:rsidR="000C788D" w:rsidRPr="000C788D" w:rsidTr="00D0650D">
        <w:trPr>
          <w:cantSplit/>
          <w:trHeight w:val="806"/>
          <w:jc w:val="center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19E" w:rsidRPr="000C788D" w:rsidRDefault="0009419E" w:rsidP="00D0650D">
            <w:pPr>
              <w:spacing w:line="240" w:lineRule="auto"/>
              <w:jc w:val="center"/>
              <w:rPr>
                <w:rFonts w:ascii="華康仿宋體W6" w:eastAsia="華康仿宋體W6" w:hAnsi="標楷體"/>
                <w:sz w:val="28"/>
                <w:szCs w:val="28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433" w:rsidRPr="00D0650D" w:rsidRDefault="0009419E" w:rsidP="00D0650D">
            <w:pPr>
              <w:spacing w:line="240" w:lineRule="auto"/>
              <w:jc w:val="distribute"/>
              <w:rPr>
                <w:rFonts w:ascii="華康仿宋體W6" w:eastAsia="華康仿宋體W6" w:hAnsi="標楷體"/>
                <w:b/>
                <w:bCs/>
                <w:sz w:val="28"/>
                <w:szCs w:val="28"/>
              </w:rPr>
            </w:pPr>
            <w:r w:rsidRPr="00D0650D">
              <w:rPr>
                <w:rFonts w:ascii="華康仿宋體W6" w:eastAsia="華康仿宋體W6" w:hAnsi="標楷體" w:hint="eastAsia"/>
                <w:b/>
                <w:sz w:val="28"/>
              </w:rPr>
              <w:t>設備</w:t>
            </w:r>
            <w:r w:rsidR="001E7D29" w:rsidRPr="00D0650D">
              <w:rPr>
                <w:rFonts w:ascii="華康仿宋體W6" w:eastAsia="華康仿宋體W6" w:hAnsi="標楷體" w:hint="eastAsia"/>
                <w:b/>
                <w:bCs/>
                <w:sz w:val="28"/>
                <w:szCs w:val="28"/>
              </w:rPr>
              <w:t>品項</w:t>
            </w:r>
          </w:p>
          <w:p w:rsidR="0009419E" w:rsidRPr="00D0650D" w:rsidRDefault="00735433" w:rsidP="00D0650D">
            <w:pPr>
              <w:spacing w:line="240" w:lineRule="auto"/>
              <w:jc w:val="distribute"/>
              <w:rPr>
                <w:rFonts w:ascii="華康仿宋體W6" w:eastAsia="華康仿宋體W6" w:hAnsi="標楷體"/>
                <w:b/>
                <w:sz w:val="28"/>
              </w:rPr>
            </w:pPr>
            <w:r w:rsidRPr="00D0650D">
              <w:rPr>
                <w:rFonts w:ascii="華康仿宋體W6" w:eastAsia="華康仿宋體W6" w:hAnsi="標楷體" w:hint="eastAsia"/>
                <w:b/>
                <w:bCs/>
                <w:sz w:val="28"/>
                <w:szCs w:val="28"/>
              </w:rPr>
              <w:t>(欲變更設備)</w:t>
            </w:r>
          </w:p>
        </w:tc>
        <w:tc>
          <w:tcPr>
            <w:tcW w:w="2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9419E" w:rsidRPr="00D0650D" w:rsidRDefault="0009419E" w:rsidP="00D0650D">
            <w:pPr>
              <w:spacing w:line="240" w:lineRule="auto"/>
              <w:jc w:val="distribute"/>
              <w:rPr>
                <w:rFonts w:ascii="華康仿宋體W6" w:eastAsia="華康仿宋體W6" w:hAnsi="標楷體"/>
                <w:b/>
                <w:sz w:val="28"/>
              </w:rPr>
            </w:pPr>
            <w:r w:rsidRPr="00D0650D">
              <w:rPr>
                <w:rFonts w:ascii="華康仿宋體W6" w:eastAsia="華康仿宋體W6" w:hAnsi="標楷體" w:hint="eastAsia"/>
                <w:b/>
                <w:sz w:val="28"/>
              </w:rPr>
              <w:t>金額</w:t>
            </w:r>
          </w:p>
          <w:p w:rsidR="0009419E" w:rsidRPr="00D0650D" w:rsidRDefault="0009419E" w:rsidP="00D0650D">
            <w:pPr>
              <w:spacing w:line="240" w:lineRule="auto"/>
              <w:jc w:val="distribute"/>
              <w:rPr>
                <w:rFonts w:ascii="華康仿宋體W6" w:eastAsia="華康仿宋體W6" w:hAnsi="標楷體"/>
                <w:b/>
                <w:sz w:val="28"/>
              </w:rPr>
            </w:pPr>
            <w:r w:rsidRPr="00D0650D">
              <w:rPr>
                <w:rFonts w:ascii="華康仿宋體W6" w:eastAsia="華康仿宋體W6" w:hAnsi="標楷體" w:hint="eastAsia"/>
                <w:b/>
                <w:sz w:val="28"/>
              </w:rPr>
              <w:t>(單位：元)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433" w:rsidRPr="00D0650D" w:rsidRDefault="003132B5" w:rsidP="00D0650D">
            <w:pPr>
              <w:spacing w:line="240" w:lineRule="auto"/>
              <w:jc w:val="distribute"/>
              <w:rPr>
                <w:rFonts w:ascii="華康仿宋體W6" w:eastAsia="華康仿宋體W6" w:hAnsi="標楷體"/>
                <w:b/>
                <w:bCs/>
                <w:sz w:val="28"/>
                <w:szCs w:val="28"/>
              </w:rPr>
            </w:pPr>
            <w:r w:rsidRPr="00D0650D">
              <w:rPr>
                <w:rFonts w:ascii="華康仿宋體W6" w:eastAsia="華康仿宋體W6" w:hAnsi="標楷體" w:hint="eastAsia"/>
                <w:b/>
                <w:sz w:val="28"/>
              </w:rPr>
              <w:t>設備</w:t>
            </w:r>
            <w:r w:rsidR="001E7D29" w:rsidRPr="00D0650D">
              <w:rPr>
                <w:rFonts w:ascii="華康仿宋體W6" w:eastAsia="華康仿宋體W6" w:hAnsi="標楷體" w:hint="eastAsia"/>
                <w:b/>
                <w:bCs/>
                <w:sz w:val="28"/>
                <w:szCs w:val="28"/>
              </w:rPr>
              <w:t>品項</w:t>
            </w:r>
          </w:p>
          <w:p w:rsidR="0009419E" w:rsidRPr="00D0650D" w:rsidRDefault="00735433" w:rsidP="00D0650D">
            <w:pPr>
              <w:spacing w:line="240" w:lineRule="auto"/>
              <w:jc w:val="distribute"/>
              <w:rPr>
                <w:rFonts w:ascii="華康仿宋體W6" w:eastAsia="華康仿宋體W6" w:hAnsi="標楷體"/>
                <w:b/>
                <w:szCs w:val="24"/>
              </w:rPr>
            </w:pPr>
            <w:r w:rsidRPr="00D0650D">
              <w:rPr>
                <w:rFonts w:ascii="華康仿宋體W6" w:eastAsia="華康仿宋體W6" w:hAnsi="標楷體" w:hint="eastAsia"/>
                <w:b/>
                <w:bCs/>
                <w:szCs w:val="24"/>
              </w:rPr>
              <w:t>(變更/新增/擴充)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19E" w:rsidRPr="00D0650D" w:rsidRDefault="0009419E" w:rsidP="00D0650D">
            <w:pPr>
              <w:spacing w:line="240" w:lineRule="auto"/>
              <w:jc w:val="distribute"/>
              <w:rPr>
                <w:rFonts w:ascii="華康仿宋體W6" w:eastAsia="華康仿宋體W6" w:hAnsi="標楷體"/>
                <w:b/>
                <w:sz w:val="28"/>
              </w:rPr>
            </w:pPr>
            <w:r w:rsidRPr="00D0650D">
              <w:rPr>
                <w:rFonts w:ascii="華康仿宋體W6" w:eastAsia="華康仿宋體W6" w:hAnsi="標楷體" w:hint="eastAsia"/>
                <w:b/>
                <w:sz w:val="28"/>
              </w:rPr>
              <w:t>金額</w:t>
            </w:r>
          </w:p>
          <w:p w:rsidR="0009419E" w:rsidRPr="00D0650D" w:rsidRDefault="0009419E" w:rsidP="00D0650D">
            <w:pPr>
              <w:spacing w:line="240" w:lineRule="auto"/>
              <w:jc w:val="distribute"/>
              <w:rPr>
                <w:rFonts w:ascii="華康仿宋體W6" w:eastAsia="華康仿宋體W6" w:hAnsi="標楷體"/>
                <w:b/>
                <w:sz w:val="28"/>
              </w:rPr>
            </w:pPr>
            <w:r w:rsidRPr="00D0650D">
              <w:rPr>
                <w:rFonts w:ascii="華康仿宋體W6" w:eastAsia="華康仿宋體W6" w:hAnsi="標楷體" w:hint="eastAsia"/>
                <w:b/>
                <w:sz w:val="28"/>
              </w:rPr>
              <w:t>(單位：元)</w:t>
            </w:r>
          </w:p>
        </w:tc>
      </w:tr>
      <w:tr w:rsidR="000C788D" w:rsidRPr="000C788D" w:rsidTr="00D0650D">
        <w:trPr>
          <w:cantSplit/>
          <w:trHeight w:val="806"/>
          <w:jc w:val="center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19E" w:rsidRPr="000C788D" w:rsidRDefault="0009419E" w:rsidP="00D0650D">
            <w:pPr>
              <w:spacing w:before="120" w:after="120" w:line="240" w:lineRule="auto"/>
              <w:jc w:val="center"/>
              <w:rPr>
                <w:rFonts w:ascii="華康仿宋體W6" w:eastAsia="華康仿宋體W6" w:hAnsi="標楷體"/>
                <w:sz w:val="28"/>
                <w:szCs w:val="28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19E" w:rsidRPr="000C788D" w:rsidRDefault="0009419E" w:rsidP="00D0650D">
            <w:pPr>
              <w:spacing w:before="120" w:after="120" w:line="240" w:lineRule="auto"/>
              <w:jc w:val="center"/>
              <w:rPr>
                <w:rFonts w:ascii="華康仿宋體W6" w:eastAsia="華康仿宋體W6" w:hAnsi="標楷體"/>
                <w:sz w:val="28"/>
              </w:rPr>
            </w:pPr>
          </w:p>
        </w:tc>
        <w:tc>
          <w:tcPr>
            <w:tcW w:w="2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9419E" w:rsidRPr="000C788D" w:rsidRDefault="0009419E" w:rsidP="00D0650D">
            <w:pPr>
              <w:spacing w:before="120" w:after="120" w:line="240" w:lineRule="auto"/>
              <w:jc w:val="both"/>
              <w:rPr>
                <w:rFonts w:ascii="華康仿宋體W6" w:eastAsia="華康仿宋體W6" w:hAnsi="標楷體"/>
                <w:sz w:val="2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19E" w:rsidRPr="000C788D" w:rsidRDefault="0009419E" w:rsidP="00D0650D">
            <w:pPr>
              <w:spacing w:before="120" w:after="120" w:line="240" w:lineRule="auto"/>
              <w:jc w:val="center"/>
              <w:rPr>
                <w:rFonts w:ascii="華康仿宋體W6" w:eastAsia="華康仿宋體W6" w:hAnsi="標楷體"/>
                <w:sz w:val="28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19E" w:rsidRPr="000C788D" w:rsidRDefault="0009419E" w:rsidP="00D0650D">
            <w:pPr>
              <w:spacing w:before="120" w:after="120" w:line="240" w:lineRule="auto"/>
              <w:jc w:val="both"/>
              <w:rPr>
                <w:rFonts w:ascii="華康仿宋體W6" w:eastAsia="華康仿宋體W6" w:hAnsi="標楷體"/>
                <w:sz w:val="28"/>
              </w:rPr>
            </w:pPr>
          </w:p>
        </w:tc>
      </w:tr>
      <w:tr w:rsidR="000C788D" w:rsidRPr="000C788D" w:rsidTr="00D0650D">
        <w:trPr>
          <w:cantSplit/>
          <w:trHeight w:val="806"/>
          <w:jc w:val="center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19E" w:rsidRPr="000C788D" w:rsidRDefault="0009419E" w:rsidP="00D0650D">
            <w:pPr>
              <w:spacing w:before="120" w:after="120" w:line="240" w:lineRule="auto"/>
              <w:jc w:val="center"/>
              <w:rPr>
                <w:rFonts w:ascii="華康仿宋體W6" w:eastAsia="華康仿宋體W6" w:hAnsi="標楷體"/>
                <w:sz w:val="28"/>
                <w:szCs w:val="28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19E" w:rsidRPr="000C788D" w:rsidRDefault="0009419E" w:rsidP="00D0650D">
            <w:pPr>
              <w:spacing w:before="120" w:after="120" w:line="240" w:lineRule="auto"/>
              <w:jc w:val="center"/>
              <w:rPr>
                <w:rFonts w:ascii="華康仿宋體W6" w:eastAsia="華康仿宋體W6" w:hAnsi="標楷體"/>
                <w:sz w:val="28"/>
              </w:rPr>
            </w:pPr>
          </w:p>
        </w:tc>
        <w:tc>
          <w:tcPr>
            <w:tcW w:w="2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9419E" w:rsidRPr="000C788D" w:rsidRDefault="0009419E" w:rsidP="00D0650D">
            <w:pPr>
              <w:spacing w:before="120" w:after="120" w:line="240" w:lineRule="auto"/>
              <w:jc w:val="both"/>
              <w:rPr>
                <w:rFonts w:ascii="華康仿宋體W6" w:eastAsia="華康仿宋體W6" w:hAnsi="標楷體"/>
                <w:sz w:val="2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19E" w:rsidRPr="000C788D" w:rsidRDefault="0009419E" w:rsidP="00D0650D">
            <w:pPr>
              <w:spacing w:before="120" w:after="120" w:line="240" w:lineRule="auto"/>
              <w:jc w:val="center"/>
              <w:rPr>
                <w:rFonts w:ascii="華康仿宋體W6" w:eastAsia="華康仿宋體W6" w:hAnsi="標楷體"/>
                <w:sz w:val="28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19E" w:rsidRPr="000C788D" w:rsidRDefault="0009419E" w:rsidP="00D0650D">
            <w:pPr>
              <w:spacing w:before="120" w:after="120" w:line="240" w:lineRule="auto"/>
              <w:jc w:val="both"/>
              <w:rPr>
                <w:rFonts w:ascii="華康仿宋體W6" w:eastAsia="華康仿宋體W6" w:hAnsi="標楷體"/>
                <w:sz w:val="28"/>
              </w:rPr>
            </w:pPr>
          </w:p>
        </w:tc>
      </w:tr>
      <w:tr w:rsidR="000C788D" w:rsidRPr="000C788D" w:rsidTr="004050D1">
        <w:trPr>
          <w:cantSplit/>
          <w:trHeight w:val="1147"/>
          <w:jc w:val="center"/>
        </w:trPr>
        <w:tc>
          <w:tcPr>
            <w:tcW w:w="8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19E" w:rsidRPr="000C788D" w:rsidRDefault="0009419E" w:rsidP="00D0650D">
            <w:pPr>
              <w:spacing w:before="120" w:after="120" w:line="240" w:lineRule="auto"/>
              <w:jc w:val="center"/>
              <w:rPr>
                <w:rFonts w:ascii="華康仿宋體W6" w:eastAsia="華康仿宋體W6" w:hAnsi="標楷體"/>
                <w:sz w:val="28"/>
                <w:szCs w:val="28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419E" w:rsidRPr="00D0650D" w:rsidRDefault="0009419E" w:rsidP="008A303B">
            <w:pPr>
              <w:spacing w:line="240" w:lineRule="auto"/>
              <w:jc w:val="center"/>
              <w:rPr>
                <w:rFonts w:ascii="華康仿宋體W6" w:eastAsia="華康仿宋體W6" w:hAnsi="標楷體"/>
                <w:b/>
                <w:sz w:val="28"/>
              </w:rPr>
            </w:pPr>
            <w:r w:rsidRPr="00D0650D">
              <w:rPr>
                <w:rFonts w:ascii="華康仿宋體W6" w:eastAsia="華康仿宋體W6" w:hAnsi="標楷體" w:hint="eastAsia"/>
                <w:b/>
                <w:sz w:val="28"/>
              </w:rPr>
              <w:t>變更原因</w:t>
            </w:r>
            <w:r w:rsidR="008A303B" w:rsidRPr="00D0650D">
              <w:rPr>
                <w:rFonts w:ascii="華康仿宋體W6" w:eastAsia="華康仿宋體W6" w:hAnsi="標楷體" w:hint="eastAsia"/>
                <w:b/>
              </w:rPr>
              <w:t>(必填)</w:t>
            </w:r>
          </w:p>
        </w:tc>
        <w:tc>
          <w:tcPr>
            <w:tcW w:w="71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419E" w:rsidRPr="000C788D" w:rsidRDefault="0009419E" w:rsidP="00D0650D">
            <w:pPr>
              <w:spacing w:line="240" w:lineRule="auto"/>
              <w:jc w:val="both"/>
              <w:rPr>
                <w:rFonts w:ascii="華康仿宋體W6" w:eastAsia="華康仿宋體W6" w:hAnsi="標楷體"/>
                <w:sz w:val="28"/>
              </w:rPr>
            </w:pPr>
          </w:p>
        </w:tc>
      </w:tr>
      <w:tr w:rsidR="004050D1" w:rsidRPr="000C788D" w:rsidTr="00A9037C">
        <w:trPr>
          <w:cantSplit/>
          <w:trHeight w:val="1147"/>
          <w:jc w:val="center"/>
        </w:trPr>
        <w:tc>
          <w:tcPr>
            <w:tcW w:w="9951" w:type="dxa"/>
            <w:gridSpan w:val="1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50D1" w:rsidRPr="000C788D" w:rsidRDefault="004050D1" w:rsidP="004050D1">
            <w:pPr>
              <w:pBdr>
                <w:top w:val="single" w:sz="4" w:space="1" w:color="000000"/>
              </w:pBdr>
              <w:spacing w:line="240" w:lineRule="auto"/>
              <w:rPr>
                <w:rFonts w:ascii="華康仿宋體W6" w:eastAsia="華康仿宋體W6" w:hAnsi="標楷體"/>
                <w:b/>
              </w:rPr>
            </w:pPr>
            <w:r w:rsidRPr="000C788D">
              <w:rPr>
                <w:rFonts w:ascii="華康仿宋體W6" w:eastAsia="華康仿宋體W6" w:hAnsi="標楷體" w:hint="eastAsia"/>
                <w:b/>
              </w:rPr>
              <w:t>注意事項：</w:t>
            </w:r>
          </w:p>
          <w:p w:rsidR="004050D1" w:rsidRPr="000C788D" w:rsidRDefault="004050D1" w:rsidP="004050D1">
            <w:pPr>
              <w:pBdr>
                <w:top w:val="single" w:sz="4" w:space="1" w:color="000000"/>
              </w:pBdr>
              <w:spacing w:line="240" w:lineRule="auto"/>
              <w:rPr>
                <w:rFonts w:ascii="華康仿宋體W6" w:eastAsia="華康仿宋體W6" w:hAnsi="標楷體"/>
                <w:b/>
              </w:rPr>
            </w:pPr>
            <w:r w:rsidRPr="000C788D">
              <w:rPr>
                <w:rFonts w:ascii="華康仿宋體W6" w:eastAsia="華康仿宋體W6" w:hAnsi="標楷體" w:hint="eastAsia"/>
                <w:b/>
              </w:rPr>
              <w:t>1.申請經費項目流用：實際核定變更結果須視本項補助當年度業務費及設備費之狀況調整，且流用申請以1次為原則。</w:t>
            </w:r>
          </w:p>
          <w:p w:rsidR="004050D1" w:rsidRPr="000C788D" w:rsidRDefault="004050D1" w:rsidP="004050D1">
            <w:pPr>
              <w:pBdr>
                <w:top w:val="single" w:sz="4" w:space="1" w:color="000000"/>
              </w:pBdr>
              <w:spacing w:line="240" w:lineRule="auto"/>
              <w:rPr>
                <w:rFonts w:ascii="華康仿宋體W6" w:eastAsia="華康仿宋體W6" w:hAnsi="標楷體"/>
              </w:rPr>
            </w:pPr>
            <w:r w:rsidRPr="000C788D">
              <w:rPr>
                <w:rFonts w:ascii="華康仿宋體W6" w:eastAsia="華康仿宋體W6" w:hAnsi="標楷體" w:hint="eastAsia"/>
              </w:rPr>
              <w:t>2.申請變更請檢附原核定補助表。</w:t>
            </w:r>
          </w:p>
          <w:p w:rsidR="004050D1" w:rsidRPr="000C788D" w:rsidRDefault="004050D1" w:rsidP="004050D1">
            <w:pPr>
              <w:pBdr>
                <w:top w:val="single" w:sz="4" w:space="1" w:color="000000"/>
              </w:pBdr>
              <w:spacing w:line="240" w:lineRule="auto"/>
              <w:rPr>
                <w:rFonts w:ascii="華康仿宋體W6" w:eastAsia="華康仿宋體W6" w:hAnsi="標楷體"/>
              </w:rPr>
            </w:pPr>
            <w:r w:rsidRPr="000C788D">
              <w:rPr>
                <w:rFonts w:ascii="華康仿宋體W6" w:eastAsia="華康仿宋體W6" w:hAnsi="標楷體" w:hint="eastAsia"/>
              </w:rPr>
              <w:t>3.申請核准後始得變更，</w:t>
            </w:r>
            <w:r w:rsidRPr="000C788D">
              <w:rPr>
                <w:rFonts w:ascii="華康仿宋體W6" w:eastAsia="華康仿宋體W6" w:hAnsi="標楷體" w:hint="eastAsia"/>
                <w:b/>
              </w:rPr>
              <w:t>申請表正本</w:t>
            </w:r>
            <w:r w:rsidRPr="000C788D">
              <w:rPr>
                <w:rFonts w:ascii="華康仿宋體W6" w:eastAsia="華康仿宋體W6" w:hAnsi="標楷體" w:hint="eastAsia"/>
                <w:b/>
                <w:szCs w:val="24"/>
              </w:rPr>
              <w:t>請計畫主持人自行留存</w:t>
            </w:r>
            <w:r w:rsidRPr="000C788D">
              <w:rPr>
                <w:rFonts w:ascii="華康仿宋體W6" w:eastAsia="華康仿宋體W6" w:hAnsi="標楷體" w:hint="eastAsia"/>
              </w:rPr>
              <w:t>。</w:t>
            </w:r>
          </w:p>
          <w:p w:rsidR="004050D1" w:rsidRPr="000C788D" w:rsidRDefault="004050D1" w:rsidP="004050D1">
            <w:pPr>
              <w:pBdr>
                <w:top w:val="single" w:sz="4" w:space="1" w:color="000000"/>
              </w:pBdr>
              <w:spacing w:line="240" w:lineRule="auto"/>
              <w:rPr>
                <w:rFonts w:ascii="華康仿宋體W6" w:eastAsia="華康仿宋體W6"/>
              </w:rPr>
            </w:pPr>
            <w:r w:rsidRPr="000C788D">
              <w:rPr>
                <w:rFonts w:ascii="華康仿宋體W6" w:eastAsia="華康仿宋體W6" w:hAnsi="標楷體" w:hint="eastAsia"/>
              </w:rPr>
              <w:t>4.</w:t>
            </w:r>
            <w:r w:rsidRPr="000C788D">
              <w:rPr>
                <w:rFonts w:ascii="華康仿宋體W6" w:eastAsia="華康仿宋體W6" w:hAnsi="標楷體" w:hint="eastAsia"/>
                <w:b/>
              </w:rPr>
              <w:t>請購核</w:t>
            </w:r>
            <w:r w:rsidRPr="000C788D">
              <w:rPr>
                <w:rFonts w:ascii="華康仿宋體W6" w:eastAsia="華康仿宋體W6" w:hAnsi="標楷體" w:hint="eastAsia"/>
                <w:b/>
                <w:szCs w:val="24"/>
              </w:rPr>
              <w:t>銷時須檢附</w:t>
            </w:r>
            <w:r w:rsidR="007025AE">
              <w:rPr>
                <w:rFonts w:ascii="華康仿宋體W6" w:eastAsia="華康仿宋體W6" w:hAnsi="標楷體" w:hint="eastAsia"/>
                <w:b/>
                <w:szCs w:val="24"/>
              </w:rPr>
              <w:t>原核定補助表及</w:t>
            </w:r>
            <w:r w:rsidRPr="000C788D">
              <w:rPr>
                <w:rFonts w:ascii="華康仿宋體W6" w:eastAsia="華康仿宋體W6" w:hAnsi="標楷體" w:hint="eastAsia"/>
                <w:b/>
                <w:szCs w:val="24"/>
              </w:rPr>
              <w:t>本申請表奉核影本。</w:t>
            </w:r>
          </w:p>
          <w:p w:rsidR="004050D1" w:rsidRPr="000C788D" w:rsidRDefault="004050D1" w:rsidP="004050D1">
            <w:pPr>
              <w:spacing w:line="240" w:lineRule="auto"/>
              <w:jc w:val="both"/>
              <w:rPr>
                <w:rFonts w:ascii="華康仿宋體W6" w:eastAsia="華康仿宋體W6" w:hAnsi="標楷體"/>
                <w:sz w:val="28"/>
              </w:rPr>
            </w:pPr>
            <w:r w:rsidRPr="000C788D">
              <w:rPr>
                <w:rFonts w:ascii="華康仿宋體W6" w:eastAsia="華康仿宋體W6" w:hAnsi="標楷體" w:hint="eastAsia"/>
                <w:szCs w:val="24"/>
              </w:rPr>
              <w:t>5.補助經費須於當年度10月30日前辦理請購，12月10日前送</w:t>
            </w:r>
            <w:r w:rsidRPr="000C788D">
              <w:rPr>
                <w:rFonts w:ascii="細明體" w:eastAsia="細明體" w:hAnsi="細明體" w:cs="細明體" w:hint="eastAsia"/>
                <w:szCs w:val="24"/>
              </w:rPr>
              <w:t>逹</w:t>
            </w:r>
            <w:r w:rsidRPr="000C788D">
              <w:rPr>
                <w:rFonts w:ascii="華康仿宋體W6" w:eastAsia="華康仿宋體W6" w:hAnsi="華康仿宋體W6" w:cs="華康仿宋體W6" w:hint="eastAsia"/>
                <w:szCs w:val="24"/>
              </w:rPr>
              <w:t>主計室辦理核銷。設備採購案已完成請購但未能於當年度內核銷者，須以簽呈辦理經費保留</w:t>
            </w:r>
            <w:r w:rsidRPr="000C788D">
              <w:rPr>
                <w:rFonts w:ascii="華康仿宋體W6" w:eastAsia="華康仿宋體W6" w:hAnsi="標楷體" w:hint="eastAsia"/>
                <w:szCs w:val="24"/>
              </w:rPr>
              <w:t>(</w:t>
            </w:r>
            <w:proofErr w:type="gramStart"/>
            <w:r w:rsidRPr="000C788D">
              <w:rPr>
                <w:rFonts w:ascii="華康仿宋體W6" w:eastAsia="華康仿宋體W6" w:hAnsi="標楷體" w:hint="eastAsia"/>
                <w:szCs w:val="24"/>
              </w:rPr>
              <w:t>須加會主計室</w:t>
            </w:r>
            <w:proofErr w:type="gramEnd"/>
            <w:r w:rsidRPr="000C788D">
              <w:rPr>
                <w:rFonts w:ascii="華康仿宋體W6" w:eastAsia="華康仿宋體W6" w:hAnsi="標楷體" w:hint="eastAsia"/>
                <w:szCs w:val="24"/>
              </w:rPr>
              <w:t>)，簽准後始得於次年度辦理核銷。</w:t>
            </w:r>
          </w:p>
        </w:tc>
      </w:tr>
      <w:tr w:rsidR="004050D1" w:rsidRPr="000C788D" w:rsidTr="004050D1">
        <w:trPr>
          <w:cantSplit/>
          <w:trHeight w:val="680"/>
          <w:jc w:val="center"/>
        </w:trPr>
        <w:tc>
          <w:tcPr>
            <w:tcW w:w="248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50D1" w:rsidRPr="000C788D" w:rsidRDefault="004050D1" w:rsidP="004050D1">
            <w:pPr>
              <w:spacing w:line="240" w:lineRule="auto"/>
              <w:jc w:val="center"/>
              <w:rPr>
                <w:rFonts w:ascii="華康仿宋體W6" w:eastAsia="華康仿宋體W6" w:hAnsi="標楷體"/>
                <w:sz w:val="28"/>
              </w:rPr>
            </w:pPr>
            <w:r>
              <w:rPr>
                <w:rFonts w:ascii="華康仿宋體W6" w:eastAsia="華康仿宋體W6" w:hAnsi="標楷體" w:hint="eastAsia"/>
                <w:sz w:val="28"/>
              </w:rPr>
              <w:t>申請人</w:t>
            </w:r>
          </w:p>
        </w:tc>
        <w:tc>
          <w:tcPr>
            <w:tcW w:w="2488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0D1" w:rsidRPr="000C788D" w:rsidRDefault="004050D1" w:rsidP="004050D1">
            <w:pPr>
              <w:spacing w:line="240" w:lineRule="auto"/>
              <w:jc w:val="center"/>
              <w:rPr>
                <w:rFonts w:ascii="華康仿宋體W6" w:eastAsia="華康仿宋體W6" w:hAnsi="標楷體"/>
                <w:sz w:val="28"/>
              </w:rPr>
            </w:pPr>
            <w:r>
              <w:rPr>
                <w:rFonts w:ascii="華康仿宋體W6" w:eastAsia="華康仿宋體W6" w:hAnsi="標楷體" w:hint="eastAsia"/>
                <w:sz w:val="28"/>
              </w:rPr>
              <w:t>單位主管</w:t>
            </w:r>
          </w:p>
        </w:tc>
        <w:tc>
          <w:tcPr>
            <w:tcW w:w="2488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0D1" w:rsidRPr="000C788D" w:rsidRDefault="004050D1" w:rsidP="004050D1">
            <w:pPr>
              <w:spacing w:line="240" w:lineRule="auto"/>
              <w:jc w:val="center"/>
              <w:rPr>
                <w:rFonts w:ascii="華康仿宋體W6" w:eastAsia="華康仿宋體W6" w:hAnsi="標楷體"/>
                <w:sz w:val="28"/>
              </w:rPr>
            </w:pPr>
            <w:r>
              <w:rPr>
                <w:rFonts w:ascii="華康仿宋體W6" w:eastAsia="華康仿宋體W6" w:hAnsi="標楷體" w:hint="eastAsia"/>
                <w:sz w:val="28"/>
              </w:rPr>
              <w:t>院長</w:t>
            </w:r>
          </w:p>
        </w:tc>
        <w:tc>
          <w:tcPr>
            <w:tcW w:w="24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0D1" w:rsidRPr="000C788D" w:rsidRDefault="004050D1" w:rsidP="004050D1">
            <w:pPr>
              <w:spacing w:line="240" w:lineRule="auto"/>
              <w:jc w:val="center"/>
              <w:rPr>
                <w:rFonts w:ascii="華康仿宋體W6" w:eastAsia="華康仿宋體W6" w:hAnsi="標楷體"/>
                <w:sz w:val="28"/>
              </w:rPr>
            </w:pPr>
            <w:r>
              <w:rPr>
                <w:rFonts w:ascii="華康仿宋體W6" w:eastAsia="華康仿宋體W6" w:hAnsi="標楷體" w:hint="eastAsia"/>
                <w:sz w:val="28"/>
              </w:rPr>
              <w:t>研究發展處</w:t>
            </w:r>
          </w:p>
        </w:tc>
      </w:tr>
      <w:tr w:rsidR="004050D1" w:rsidRPr="000C788D" w:rsidTr="004050D1">
        <w:trPr>
          <w:cantSplit/>
          <w:trHeight w:val="279"/>
          <w:jc w:val="center"/>
        </w:trPr>
        <w:tc>
          <w:tcPr>
            <w:tcW w:w="248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50D1" w:rsidRDefault="004050D1" w:rsidP="00D0650D">
            <w:pPr>
              <w:spacing w:line="240" w:lineRule="auto"/>
              <w:jc w:val="both"/>
              <w:rPr>
                <w:rFonts w:ascii="華康仿宋體W6" w:eastAsia="華康仿宋體W6" w:hAnsi="標楷體"/>
                <w:sz w:val="28"/>
              </w:rPr>
            </w:pPr>
          </w:p>
          <w:p w:rsidR="004050D1" w:rsidRDefault="004050D1" w:rsidP="00D0650D">
            <w:pPr>
              <w:spacing w:line="240" w:lineRule="auto"/>
              <w:jc w:val="both"/>
              <w:rPr>
                <w:rFonts w:ascii="華康仿宋體W6" w:eastAsia="華康仿宋體W6" w:hAnsi="標楷體"/>
                <w:sz w:val="28"/>
              </w:rPr>
            </w:pPr>
          </w:p>
          <w:p w:rsidR="004050D1" w:rsidRPr="000C788D" w:rsidRDefault="004050D1" w:rsidP="00D0650D">
            <w:pPr>
              <w:spacing w:line="240" w:lineRule="auto"/>
              <w:jc w:val="both"/>
              <w:rPr>
                <w:rFonts w:ascii="華康仿宋體W6" w:eastAsia="華康仿宋體W6" w:hAnsi="標楷體"/>
                <w:sz w:val="28"/>
              </w:rPr>
            </w:pPr>
          </w:p>
        </w:tc>
        <w:tc>
          <w:tcPr>
            <w:tcW w:w="2488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0D1" w:rsidRPr="000C788D" w:rsidRDefault="004050D1" w:rsidP="00D0650D">
            <w:pPr>
              <w:spacing w:line="240" w:lineRule="auto"/>
              <w:jc w:val="both"/>
              <w:rPr>
                <w:rFonts w:ascii="華康仿宋體W6" w:eastAsia="華康仿宋體W6" w:hAnsi="標楷體"/>
                <w:sz w:val="28"/>
              </w:rPr>
            </w:pPr>
          </w:p>
        </w:tc>
        <w:tc>
          <w:tcPr>
            <w:tcW w:w="2488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0D1" w:rsidRPr="000C788D" w:rsidRDefault="004050D1" w:rsidP="00D0650D">
            <w:pPr>
              <w:spacing w:line="240" w:lineRule="auto"/>
              <w:jc w:val="both"/>
              <w:rPr>
                <w:rFonts w:ascii="華康仿宋體W6" w:eastAsia="華康仿宋體W6" w:hAnsi="標楷體"/>
                <w:sz w:val="28"/>
              </w:rPr>
            </w:pPr>
          </w:p>
        </w:tc>
        <w:tc>
          <w:tcPr>
            <w:tcW w:w="24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0D1" w:rsidRPr="000C788D" w:rsidRDefault="004050D1" w:rsidP="00D0650D">
            <w:pPr>
              <w:spacing w:line="240" w:lineRule="auto"/>
              <w:jc w:val="both"/>
              <w:rPr>
                <w:rFonts w:ascii="華康仿宋體W6" w:eastAsia="華康仿宋體W6" w:hAnsi="標楷體"/>
                <w:sz w:val="28"/>
              </w:rPr>
            </w:pPr>
          </w:p>
        </w:tc>
      </w:tr>
    </w:tbl>
    <w:p w:rsidR="00E368C5" w:rsidRPr="000C788D" w:rsidRDefault="00E368C5" w:rsidP="005033AA">
      <w:pPr>
        <w:rPr>
          <w:rFonts w:eastAsia="華康仿宋體"/>
        </w:rPr>
      </w:pPr>
    </w:p>
    <w:sectPr w:rsidR="00E368C5" w:rsidRPr="000C788D" w:rsidSect="00925AE7">
      <w:pgSz w:w="11906" w:h="16838"/>
      <w:pgMar w:top="794" w:right="1134" w:bottom="73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0ED" w:rsidRDefault="006520ED">
      <w:pPr>
        <w:spacing w:line="240" w:lineRule="auto"/>
      </w:pPr>
      <w:r>
        <w:separator/>
      </w:r>
    </w:p>
  </w:endnote>
  <w:endnote w:type="continuationSeparator" w:id="0">
    <w:p w:rsidR="006520ED" w:rsidRDefault="006520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仿宋體">
    <w:altName w:val="MS Gothic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中楷">
    <w:charset w:val="00"/>
    <w:family w:val="modern"/>
    <w:pitch w:val="fixed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0ED" w:rsidRDefault="006520E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6520ED" w:rsidRDefault="006520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F7C96"/>
    <w:multiLevelType w:val="multilevel"/>
    <w:tmpl w:val="AED6B5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C5"/>
    <w:rsid w:val="00024E8F"/>
    <w:rsid w:val="00043D7B"/>
    <w:rsid w:val="0009419E"/>
    <w:rsid w:val="000C788D"/>
    <w:rsid w:val="001B5BDE"/>
    <w:rsid w:val="001C3323"/>
    <w:rsid w:val="001E7D29"/>
    <w:rsid w:val="0020741B"/>
    <w:rsid w:val="002110E1"/>
    <w:rsid w:val="003132B5"/>
    <w:rsid w:val="003550E4"/>
    <w:rsid w:val="0037734F"/>
    <w:rsid w:val="003B70AB"/>
    <w:rsid w:val="004050D1"/>
    <w:rsid w:val="005033AA"/>
    <w:rsid w:val="005519EB"/>
    <w:rsid w:val="005B11E4"/>
    <w:rsid w:val="005D726D"/>
    <w:rsid w:val="006520ED"/>
    <w:rsid w:val="006D7491"/>
    <w:rsid w:val="006F1B85"/>
    <w:rsid w:val="007025AE"/>
    <w:rsid w:val="00735433"/>
    <w:rsid w:val="007D1400"/>
    <w:rsid w:val="007F4CF2"/>
    <w:rsid w:val="0083130F"/>
    <w:rsid w:val="008A303B"/>
    <w:rsid w:val="00925AE7"/>
    <w:rsid w:val="009465E3"/>
    <w:rsid w:val="009A759A"/>
    <w:rsid w:val="009C37D8"/>
    <w:rsid w:val="00A04BBD"/>
    <w:rsid w:val="00A905AD"/>
    <w:rsid w:val="00AA6C0C"/>
    <w:rsid w:val="00B27AA6"/>
    <w:rsid w:val="00B328DC"/>
    <w:rsid w:val="00B65C82"/>
    <w:rsid w:val="00BD1765"/>
    <w:rsid w:val="00BD600C"/>
    <w:rsid w:val="00C01131"/>
    <w:rsid w:val="00C61152"/>
    <w:rsid w:val="00C74CAE"/>
    <w:rsid w:val="00CE04D2"/>
    <w:rsid w:val="00D0650D"/>
    <w:rsid w:val="00D41D03"/>
    <w:rsid w:val="00D90FE1"/>
    <w:rsid w:val="00DA536C"/>
    <w:rsid w:val="00E368C5"/>
    <w:rsid w:val="00EA5399"/>
    <w:rsid w:val="00EE6497"/>
    <w:rsid w:val="00EF22C1"/>
    <w:rsid w:val="00F63C42"/>
    <w:rsid w:val="00F74FFA"/>
    <w:rsid w:val="00FD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spacing w:line="360" w:lineRule="atLeast"/>
      <w:textAlignment w:val="baseline"/>
    </w:pPr>
    <w:rPr>
      <w:rFonts w:eastAsia="華康細圓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 w:hanging="480"/>
    </w:pPr>
    <w:rPr>
      <w:rFonts w:eastAsia="華康仿宋體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character" w:styleId="a6">
    <w:name w:val="annotation reference"/>
    <w:rPr>
      <w:sz w:val="18"/>
      <w:szCs w:val="18"/>
    </w:rPr>
  </w:style>
  <w:style w:type="paragraph" w:styleId="a7">
    <w:name w:val="annotation text"/>
    <w:basedOn w:val="a"/>
  </w:style>
  <w:style w:type="character" w:customStyle="1" w:styleId="a8">
    <w:name w:val="註解文字 字元"/>
    <w:rPr>
      <w:rFonts w:eastAsia="華康細圓體"/>
      <w:sz w:val="24"/>
    </w:rPr>
  </w:style>
  <w:style w:type="paragraph" w:styleId="a9">
    <w:name w:val="annotation subject"/>
    <w:basedOn w:val="a7"/>
    <w:next w:val="a7"/>
    <w:rPr>
      <w:b/>
      <w:bCs/>
    </w:rPr>
  </w:style>
  <w:style w:type="character" w:customStyle="1" w:styleId="aa">
    <w:name w:val="註解主旨 字元"/>
    <w:rPr>
      <w:rFonts w:eastAsia="華康細圓體"/>
      <w:b/>
      <w:bCs/>
      <w:sz w:val="24"/>
    </w:rPr>
  </w:style>
  <w:style w:type="paragraph" w:styleId="ab">
    <w:name w:val="Balloon Text"/>
    <w:basedOn w:val="a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form">
    <w:name w:val="form"/>
    <w:basedOn w:val="a"/>
    <w:pPr>
      <w:tabs>
        <w:tab w:val="right" w:pos="9498"/>
      </w:tabs>
      <w:spacing w:after="60"/>
      <w:ind w:left="2160" w:hanging="2160"/>
      <w:jc w:val="both"/>
    </w:pPr>
    <w:rPr>
      <w:rFonts w:eastAsia="文鼎中楷"/>
      <w:b/>
      <w:bCs/>
      <w:szCs w:val="24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rPr>
      <w:rFonts w:eastAsia="華康細圓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spacing w:line="360" w:lineRule="atLeast"/>
      <w:textAlignment w:val="baseline"/>
    </w:pPr>
    <w:rPr>
      <w:rFonts w:eastAsia="華康細圓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 w:hanging="480"/>
    </w:pPr>
    <w:rPr>
      <w:rFonts w:eastAsia="華康仿宋體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character" w:styleId="a6">
    <w:name w:val="annotation reference"/>
    <w:rPr>
      <w:sz w:val="18"/>
      <w:szCs w:val="18"/>
    </w:rPr>
  </w:style>
  <w:style w:type="paragraph" w:styleId="a7">
    <w:name w:val="annotation text"/>
    <w:basedOn w:val="a"/>
  </w:style>
  <w:style w:type="character" w:customStyle="1" w:styleId="a8">
    <w:name w:val="註解文字 字元"/>
    <w:rPr>
      <w:rFonts w:eastAsia="華康細圓體"/>
      <w:sz w:val="24"/>
    </w:rPr>
  </w:style>
  <w:style w:type="paragraph" w:styleId="a9">
    <w:name w:val="annotation subject"/>
    <w:basedOn w:val="a7"/>
    <w:next w:val="a7"/>
    <w:rPr>
      <w:b/>
      <w:bCs/>
    </w:rPr>
  </w:style>
  <w:style w:type="character" w:customStyle="1" w:styleId="aa">
    <w:name w:val="註解主旨 字元"/>
    <w:rPr>
      <w:rFonts w:eastAsia="華康細圓體"/>
      <w:b/>
      <w:bCs/>
      <w:sz w:val="24"/>
    </w:rPr>
  </w:style>
  <w:style w:type="paragraph" w:styleId="ab">
    <w:name w:val="Balloon Text"/>
    <w:basedOn w:val="a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form">
    <w:name w:val="form"/>
    <w:basedOn w:val="a"/>
    <w:pPr>
      <w:tabs>
        <w:tab w:val="right" w:pos="9498"/>
      </w:tabs>
      <w:spacing w:after="60"/>
      <w:ind w:left="2160" w:hanging="2160"/>
      <w:jc w:val="both"/>
    </w:pPr>
    <w:rPr>
      <w:rFonts w:eastAsia="文鼎中楷"/>
      <w:b/>
      <w:bCs/>
      <w:szCs w:val="24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rPr>
      <w:rFonts w:eastAsia="華康細圓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國立中興大學貴重儀器配合款經費補助申請表</dc:title>
  <dc:creator>Tony J. Fang</dc:creator>
  <cp:lastModifiedBy>hsiao</cp:lastModifiedBy>
  <cp:revision>6</cp:revision>
  <cp:lastPrinted>2018-06-14T03:22:00Z</cp:lastPrinted>
  <dcterms:created xsi:type="dcterms:W3CDTF">2018-06-26T06:17:00Z</dcterms:created>
  <dcterms:modified xsi:type="dcterms:W3CDTF">2018-06-26T06:17:00Z</dcterms:modified>
</cp:coreProperties>
</file>