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158DBD" wp14:editId="73EB4F3E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國立中興大學私人廠商計畫申請處理表</w:t>
      </w:r>
    </w:p>
    <w:p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.0</w:t>
      </w:r>
      <w:r>
        <w:rPr>
          <w:rFonts w:ascii="標楷體" w:eastAsia="標楷體" w:hAnsi="標楷體" w:cs="標楷體" w:hint="eastAsia"/>
          <w:spacing w:val="-1"/>
          <w:sz w:val="18"/>
          <w:szCs w:val="18"/>
        </w:rPr>
        <w:t>4</w:t>
      </w:r>
      <w:r>
        <w:rPr>
          <w:rFonts w:ascii="標楷體" w:eastAsia="標楷體" w:hAnsi="標楷體" w:cs="標楷體"/>
          <w:spacing w:val="-46"/>
          <w:sz w:val="18"/>
          <w:szCs w:val="18"/>
        </w:rPr>
        <w:t xml:space="preserve"> 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(無則免填)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合作委託單位：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:rsidR="00C16CFF" w:rsidRPr="00C16CFF" w:rsidRDefault="00C16CFF" w:rsidP="00C16CFF">
      <w:pPr>
        <w:pStyle w:val="ae"/>
        <w:tabs>
          <w:tab w:val="left" w:pos="2095"/>
          <w:tab w:val="left" w:pos="3460"/>
        </w:tabs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:rsidR="00C16CFF" w:rsidRPr="00C16CFF" w:rsidRDefault="00C16CFF" w:rsidP="00C16CFF">
      <w:pPr>
        <w:pStyle w:val="ae"/>
        <w:tabs>
          <w:tab w:val="left" w:pos="3460"/>
          <w:tab w:val="left" w:pos="4092"/>
        </w:tabs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管理費請依「國立中興大學建教合作收入之收支管理要點」第四點之規定編列，如下：</w:t>
            </w:r>
          </w:p>
          <w:p w:rsidR="00C16CFF" w:rsidRPr="00C16CFF" w:rsidRDefault="00C16CFF" w:rsidP="00C16CFF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C16CFF">
              <w:rPr>
                <w:rFonts w:eastAsia="標楷體"/>
                <w:b/>
                <w:sz w:val="22"/>
                <w:szCs w:val="22"/>
              </w:rPr>
              <w:t>私人廠商之委託計畫，提列</w:t>
            </w:r>
            <w:r w:rsidRPr="00C16CFF">
              <w:rPr>
                <w:rFonts w:eastAsia="標楷體"/>
                <w:b/>
                <w:sz w:val="22"/>
                <w:szCs w:val="22"/>
              </w:rPr>
              <w:t xml:space="preserve"> 17%</w:t>
            </w:r>
            <w:r w:rsidRPr="00C16CFF">
              <w:rPr>
                <w:rFonts w:eastAsia="標楷體"/>
                <w:b/>
                <w:sz w:val="22"/>
                <w:szCs w:val="22"/>
              </w:rPr>
              <w:t>。</w:t>
            </w:r>
          </w:p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6CFF" w:rsidRDefault="00C16CFF" w:rsidP="00C16CFF">
      <w:pPr>
        <w:pStyle w:val="ae"/>
        <w:tabs>
          <w:tab w:val="left" w:pos="1780"/>
          <w:tab w:val="left" w:pos="2411"/>
          <w:tab w:val="left" w:pos="2620"/>
        </w:tabs>
        <w:spacing w:before="8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2835"/>
        <w:gridCol w:w="2126"/>
        <w:gridCol w:w="3256"/>
      </w:tblGrid>
      <w:tr w:rsidR="00C16CFF" w:rsidTr="005F5270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是否列入</w:t>
            </w:r>
            <w:r w:rsidRPr="00C16CFF">
              <w:rPr>
                <w:rFonts w:ascii="標楷體" w:eastAsia="標楷體" w:hAnsi="標楷體" w:cs="標楷體" w:hint="eastAsia"/>
                <w:lang w:eastAsia="zh-TW"/>
              </w:rPr>
              <w:t>單位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績效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 xml:space="preserve"> 件數 □是 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 □是 □否</w:t>
            </w:r>
          </w:p>
        </w:tc>
      </w:tr>
      <w:tr w:rsidR="00C16CFF" w:rsidTr="005F5270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是否列入個人績效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 xml:space="preserve"> 件數 □是 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 □是 □否</w:t>
            </w:r>
          </w:p>
        </w:tc>
      </w:tr>
      <w:tr w:rsidR="00C16CFF" w:rsidTr="005F5270">
        <w:trPr>
          <w:trHeight w:hRule="exact" w:val="28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計畫次屬性</w:t>
            </w:r>
          </w:p>
          <w:p w:rsidR="00C16CFF" w:rsidRPr="00C16CFF" w:rsidRDefault="00C16CFF" w:rsidP="00C16CFF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/>
                <w:lang w:eastAsia="zh-TW"/>
              </w:rPr>
              <w:t>(無則免填)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ind w:left="-4" w:right="-3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□SBIR經濟部小型企業創新研發計畫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□TDPA經濟部學界開發產業技術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□ITDP經濟部業就開發產業技術計畫 □CITD經濟部協助傳統產業技術開發計畫 □經濟部奈米技術工業發展推動輔導計畫 □經濟部科技專案　□經濟部學界分包計畫 □經濟部補助計畫 □經濟部科技專案分包計畫 </w:t>
            </w:r>
          </w:p>
          <w:p w:rsidR="00C16CFF" w:rsidRPr="00C16CFF" w:rsidRDefault="00C16CFF" w:rsidP="00C16CFF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□科技發展計畫 □科技部科學工業園區研發精進產學合作計畫 □科技部學研計畫 </w:t>
            </w:r>
          </w:p>
          <w:p w:rsidR="00C16CFF" w:rsidRPr="00C16CFF" w:rsidRDefault="00C16CFF" w:rsidP="00C16CFF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□科技部高科技設備前瞻技術發展計畫 □科技部中科管理局強化區域合作計畫　</w:t>
            </w:r>
          </w:p>
          <w:p w:rsidR="00C16CFF" w:rsidRPr="00C16CFF" w:rsidRDefault="00C16CFF" w:rsidP="00C16CFF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□農委會經費補助/配合款  □農業科技研究計劃</w:t>
            </w:r>
          </w:p>
          <w:p w:rsidR="00C16CFF" w:rsidRPr="00C16CFF" w:rsidRDefault="00C16CFF" w:rsidP="00C16CFF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□台灣綜合大學合作計畫 □子計畫-其他單位轉撥　□人才培育</w:t>
            </w:r>
          </w:p>
        </w:tc>
      </w:tr>
      <w:tr w:rsidR="00C16CFF" w:rsidTr="005F5270">
        <w:trPr>
          <w:trHeight w:hRule="exact" w:val="223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□生醫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:rsidR="00C16CFF" w:rsidRPr="00C16CFF" w:rsidRDefault="00C16CFF" w:rsidP="00C16CFF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2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 xml:space="preserve">□兩岸 </w:t>
            </w:r>
          </w:p>
          <w:p w:rsidR="00C16CFF" w:rsidRPr="00C16CFF" w:rsidRDefault="00C16CFF" w:rsidP="00C16CFF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□國外合作國家________</w:t>
            </w:r>
          </w:p>
        </w:tc>
      </w:tr>
      <w:tr w:rsidR="00C16CFF" w:rsidTr="005F5270">
        <w:trPr>
          <w:trHeight w:hRule="exact" w:val="12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CFF" w:rsidRPr="00C16CFF" w:rsidRDefault="00C16CFF" w:rsidP="00C16CFF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:rsidR="00C16CFF" w:rsidRPr="00C16CFF" w:rsidRDefault="00C16CFF" w:rsidP="00C16CFF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(合約書內含經費預算表則免填)</w:t>
            </w:r>
          </w:p>
          <w:p w:rsidR="00C16CFF" w:rsidRPr="00C16CFF" w:rsidRDefault="00C16CFF" w:rsidP="00C16CF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合作計畫執行同意書</w:t>
            </w:r>
          </w:p>
        </w:tc>
      </w:tr>
    </w:tbl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:rsid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</w:p>
    <w:p w:rsidR="00C22795" w:rsidRDefault="00C16CF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聯絡電話：</w:t>
      </w:r>
    </w:p>
    <w:p w:rsidR="00D1753F" w:rsidRPr="00C16CFF" w:rsidRDefault="00D1753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rFonts w:hint="eastAsia"/>
          <w:spacing w:val="-1"/>
          <w:sz w:val="22"/>
          <w:szCs w:val="22"/>
          <w:u w:val="none"/>
          <w:lang w:eastAsia="zh-TW"/>
        </w:rPr>
      </w:pPr>
    </w:p>
    <w:p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lastRenderedPageBreak/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簽名或蓋章）</w:t>
      </w:r>
    </w:p>
    <w:p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D1753F" w:rsidRDefault="00D1753F" w:rsidP="00DA7FD4">
      <w:pPr>
        <w:jc w:val="center"/>
        <w:rPr>
          <w:rFonts w:ascii="標楷體" w:eastAsia="標楷體"/>
          <w:b/>
          <w:spacing w:val="-6"/>
        </w:rPr>
      </w:pP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lastRenderedPageBreak/>
        <w:t>國立中興大學</w:t>
      </w: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四捨五入後取至整數</w:t>
            </w:r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</w:rPr>
            </w:pPr>
            <w:r w:rsidRPr="00FD4BE4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請將</w:t>
            </w:r>
            <w:r w:rsidRPr="00FD4BE4">
              <w:rPr>
                <w:rFonts w:eastAsia="標楷體" w:hAnsi="標楷體" w:hint="eastAsia"/>
                <w:kern w:val="0"/>
              </w:rPr>
              <w:t>計畫總經費扣除管理費後，編列以下計畫支出</w:t>
            </w:r>
            <w:r w:rsidRPr="00FD4BE4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D1753F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721"/>
        <w:gridCol w:w="1941"/>
        <w:gridCol w:w="1742"/>
        <w:gridCol w:w="1742"/>
        <w:gridCol w:w="1736"/>
      </w:tblGrid>
      <w:tr w:rsidR="00D1753F" w:rsidRPr="00BD38C2" w:rsidTr="00A375A5">
        <w:trPr>
          <w:trHeight w:val="271"/>
          <w:jc w:val="center"/>
        </w:trPr>
        <w:tc>
          <w:tcPr>
            <w:tcW w:w="75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產學研鏈結中心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D1753F" w:rsidRPr="00BD38C2" w:rsidTr="00A375A5">
        <w:trPr>
          <w:trHeight w:val="1317"/>
          <w:jc w:val="center"/>
        </w:trPr>
        <w:tc>
          <w:tcPr>
            <w:tcW w:w="75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經中心媒合計畫，確認管理費比例及分配同意書</w:t>
            </w: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計畫無鏈結中心媒合則免會辦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），從其規定惟原則不得低於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  <w:bookmarkStart w:id="0" w:name="_GoBack"/>
      <w:bookmarkEnd w:id="0"/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經產學研鏈結中心媒合之公民營事業、法人機構、私人廠商之委託計畫，提列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（請檢附「國立中興大學產學研鏈結中心媒合產學合作計畫管理費分配同意書」正本予</w:t>
      </w:r>
      <w:r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，如擬依實際分期來款金額分次提列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事先通知本組。</w:t>
      </w:r>
    </w:p>
    <w:p w:rsidR="00D1753F" w:rsidRPr="00BD38C2" w:rsidRDefault="00D1753F" w:rsidP="00D1753F">
      <w:pPr>
        <w:spacing w:line="280" w:lineRule="exact"/>
        <w:ind w:leftChars="87" w:left="423" w:hangingChars="102" w:hanging="214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 w:hint="eastAsia"/>
          <w:color w:val="000000"/>
          <w:sz w:val="21"/>
          <w:szCs w:val="21"/>
        </w:rPr>
        <w:t>4.</w:t>
      </w:r>
      <w:r w:rsidRPr="00BD38C2">
        <w:rPr>
          <w:rFonts w:eastAsia="標楷體" w:hAnsi="標楷體"/>
          <w:color w:val="000000"/>
          <w:sz w:val="21"/>
          <w:szCs w:val="21"/>
        </w:rPr>
        <w:t>本表奉核後</w:t>
      </w:r>
      <w:r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Pr="00BD38C2">
        <w:rPr>
          <w:rFonts w:eastAsia="標楷體" w:hAnsi="標楷體"/>
          <w:color w:val="000000"/>
          <w:sz w:val="21"/>
          <w:szCs w:val="21"/>
        </w:rPr>
        <w:t>，</w:t>
      </w:r>
      <w:r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Pr="00BD38C2">
        <w:rPr>
          <w:rFonts w:eastAsia="標楷體" w:hAnsi="標楷體"/>
          <w:sz w:val="21"/>
          <w:szCs w:val="21"/>
        </w:rPr>
        <w:t>；</w:t>
      </w:r>
      <w:r w:rsidRPr="00BD38C2">
        <w:rPr>
          <w:rFonts w:eastAsia="標楷體" w:hAnsi="標楷體"/>
          <w:b/>
          <w:sz w:val="21"/>
          <w:szCs w:val="21"/>
        </w:rPr>
        <w:t>另請</w:t>
      </w:r>
      <w:r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Pr="00BD38C2">
        <w:rPr>
          <w:rFonts w:eastAsia="標楷體"/>
          <w:b/>
          <w:color w:val="FF0000"/>
          <w:sz w:val="21"/>
          <w:szCs w:val="21"/>
        </w:rPr>
        <w:t>1</w:t>
      </w:r>
      <w:r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Pr="00BD38C2">
        <w:rPr>
          <w:rFonts w:eastAsia="標楷體" w:hAnsi="標楷體"/>
          <w:sz w:val="21"/>
          <w:szCs w:val="21"/>
        </w:rPr>
        <w:t>。</w:t>
      </w:r>
    </w:p>
    <w:p w:rsidR="00D1753F" w:rsidRPr="00426EC3" w:rsidRDefault="00D1753F" w:rsidP="00D1753F">
      <w:pPr>
        <w:spacing w:line="20" w:lineRule="exact"/>
        <w:rPr>
          <w:rFonts w:ascii="標楷體" w:eastAsia="標楷體" w:hAnsi="標楷體"/>
          <w:color w:val="000000"/>
        </w:rPr>
      </w:pPr>
    </w:p>
    <w:p w:rsidR="00DA7FD4" w:rsidRPr="00D1753F" w:rsidRDefault="00D1753F" w:rsidP="00D1753F">
      <w:pPr>
        <w:jc w:val="center"/>
        <w:rPr>
          <w:rFonts w:ascii="標楷體" w:eastAsia="標楷體" w:hAnsi="標楷體"/>
          <w:color w:val="000000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4D73E9" wp14:editId="57647275">
                <wp:simplePos x="0" y="0"/>
                <wp:positionH relativeFrom="column">
                  <wp:posOffset>5600494</wp:posOffset>
                </wp:positionH>
                <wp:positionV relativeFrom="paragraph">
                  <wp:posOffset>80010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111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4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D73E9" id="_x0000_s1028" type="#_x0000_t202" style="position:absolute;left:0;text-align:left;margin-left:441pt;margin-top:6.3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111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4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FD4" w:rsidRPr="00D1753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2F" w:rsidRDefault="00C0152F" w:rsidP="00667422">
      <w:r>
        <w:separator/>
      </w:r>
    </w:p>
  </w:endnote>
  <w:endnote w:type="continuationSeparator" w:id="0">
    <w:p w:rsidR="00C0152F" w:rsidRDefault="00C0152F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2F" w:rsidRDefault="00C0152F" w:rsidP="00667422">
      <w:r>
        <w:separator/>
      </w:r>
    </w:p>
  </w:footnote>
  <w:footnote w:type="continuationSeparator" w:id="0">
    <w:p w:rsidR="00C0152F" w:rsidRDefault="00C0152F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564A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421E"/>
    <w:rsid w:val="00BA7AE6"/>
    <w:rsid w:val="00BA7B5C"/>
    <w:rsid w:val="00BE35BD"/>
    <w:rsid w:val="00BE4571"/>
    <w:rsid w:val="00BF09A2"/>
    <w:rsid w:val="00C0152F"/>
    <w:rsid w:val="00C16CFF"/>
    <w:rsid w:val="00C22795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1753F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B2B5B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AA5E-0955-4335-8B19-BBE747B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1595</Words>
  <Characters>1627</Characters>
  <Application>Microsoft Office Word</Application>
  <DocSecurity>0</DocSecurity>
  <Lines>162</Lines>
  <Paragraphs>214</Paragraphs>
  <ScaleCrop>false</ScaleCrop>
  <Company>nsc-dm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11</cp:revision>
  <cp:lastPrinted>2018-02-12T08:17:00Z</cp:lastPrinted>
  <dcterms:created xsi:type="dcterms:W3CDTF">2020-04-30T05:21:00Z</dcterms:created>
  <dcterms:modified xsi:type="dcterms:W3CDTF">2022-04-26T03:05:00Z</dcterms:modified>
</cp:coreProperties>
</file>