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E5" w:rsidRPr="004D5132" w:rsidRDefault="00602EE5" w:rsidP="00602EE5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國立中興大學</w:t>
      </w:r>
    </w:p>
    <w:p w:rsidR="00602EE5" w:rsidRPr="004D5132" w:rsidRDefault="00602EE5" w:rsidP="00602EE5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602EE5" w:rsidRPr="00DD52EF" w:rsidRDefault="00602EE5" w:rsidP="00602EE5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602EE5" w:rsidRPr="00803D06" w:rsidRDefault="00602EE5" w:rsidP="00602EE5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602EE5" w:rsidRDefault="00602EE5" w:rsidP="00602EE5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602EE5" w:rsidRDefault="00602EE5" w:rsidP="00602EE5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</w:t>
      </w:r>
      <w:proofErr w:type="gramStart"/>
      <w:r>
        <w:rPr>
          <w:rFonts w:ascii="標楷體" w:eastAsia="標楷體" w:hAnsi="標楷體" w:cs="新細明體" w:hint="eastAsia"/>
          <w:kern w:val="0"/>
        </w:rPr>
        <w:t>＿</w:t>
      </w:r>
      <w:proofErr w:type="gramEnd"/>
      <w:r>
        <w:rPr>
          <w:rFonts w:ascii="標楷體" w:eastAsia="標楷體" w:hAnsi="標楷體" w:cs="新細明體" w:hint="eastAsia"/>
          <w:kern w:val="0"/>
        </w:rPr>
        <w:t>＿年＿＿月＿＿日至＿＿年＿＿月＿＿日</w:t>
      </w:r>
    </w:p>
    <w:p w:rsidR="00602EE5" w:rsidRPr="00803D06" w:rsidRDefault="00602EE5" w:rsidP="00602EE5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>
        <w:rPr>
          <w:rFonts w:ascii="標楷體" w:eastAsia="標楷體" w:hAnsi="標楷體" w:cs="新細明體"/>
          <w:kern w:val="0"/>
        </w:rPr>
        <w:t>：</w:t>
      </w:r>
    </w:p>
    <w:p w:rsidR="00602EE5" w:rsidRPr="00803D06" w:rsidRDefault="00602EE5" w:rsidP="00602EE5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602EE5" w:rsidRPr="00803D06" w:rsidRDefault="00602EE5" w:rsidP="00602EE5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8"/>
        <w:gridCol w:w="2834"/>
        <w:gridCol w:w="4935"/>
      </w:tblGrid>
      <w:tr w:rsidR="00602EE5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02EE5" w:rsidRPr="00373E7B" w:rsidRDefault="00602EE5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02EE5" w:rsidRPr="00373E7B" w:rsidRDefault="00602EE5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EE5" w:rsidRPr="00373E7B" w:rsidRDefault="00602EE5" w:rsidP="00A375A5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602EE5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2EE5" w:rsidRPr="00C33A49" w:rsidRDefault="00602EE5" w:rsidP="00A375A5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602EE5" w:rsidRPr="00373E7B" w:rsidTr="00A375A5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:rsidR="00602EE5" w:rsidRPr="00FD26F7" w:rsidRDefault="00602EE5" w:rsidP="00A375A5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602EE5" w:rsidRPr="00373E7B" w:rsidRDefault="00602EE5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EE5" w:rsidRPr="0020432A" w:rsidRDefault="00602EE5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602EE5" w:rsidRPr="00373E7B" w:rsidTr="00A375A5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:rsidR="00602EE5" w:rsidRPr="00C76783" w:rsidRDefault="00602EE5" w:rsidP="00A375A5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:rsidR="00602EE5" w:rsidRPr="0020432A" w:rsidRDefault="00602EE5" w:rsidP="00A375A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2EE5" w:rsidRDefault="00602EE5" w:rsidP="00A375A5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602EE5" w:rsidRDefault="00602EE5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:rsidR="00602EE5" w:rsidRPr="00FD4BE4" w:rsidRDefault="00602EE5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</w:t>
            </w:r>
            <w:proofErr w:type="gramStart"/>
            <w:r w:rsidRPr="00FD4BE4">
              <w:rPr>
                <w:rFonts w:eastAsia="標楷體" w:hint="eastAsia"/>
                <w:sz w:val="20"/>
                <w:szCs w:val="20"/>
              </w:rPr>
              <w:t>後取至整數</w:t>
            </w:r>
            <w:proofErr w:type="gramEnd"/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602EE5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2EE5" w:rsidRPr="005D3DC8" w:rsidRDefault="005D3DC8" w:rsidP="00A375A5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支出：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請將計畫總經費扣除管理費後，編列以下計畫支出，</w:t>
            </w:r>
            <w:r>
              <w:rPr>
                <w:rFonts w:eastAsia="標楷體" w:hint="eastAsia"/>
                <w:color w:val="FF0000"/>
              </w:rPr>
              <w:t>主持人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協同費須說明月支金額</w:t>
            </w:r>
            <w:r>
              <w:rPr>
                <w:rFonts w:eastAsia="標楷體" w:hAnsi="標楷體"/>
                <w:kern w:val="0"/>
              </w:rPr>
              <w:t>)</w:t>
            </w:r>
          </w:p>
        </w:tc>
      </w:tr>
      <w:tr w:rsidR="00602EE5" w:rsidRPr="00373E7B" w:rsidTr="00A375A5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EE5" w:rsidRPr="00373E7B" w:rsidRDefault="00602EE5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EE5" w:rsidRPr="00FD4BE4" w:rsidRDefault="00602EE5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EE5" w:rsidRPr="00FD4BE4" w:rsidRDefault="00602EE5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602EE5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EE5" w:rsidRPr="00373E7B" w:rsidRDefault="00602EE5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EE5" w:rsidRPr="00373E7B" w:rsidRDefault="00602EE5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EE5" w:rsidRPr="0020432A" w:rsidRDefault="00602EE5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602EE5" w:rsidRPr="00373E7B" w:rsidTr="00A375A5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02EE5" w:rsidRPr="00373E7B" w:rsidRDefault="00602EE5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02EE5" w:rsidRPr="00373E7B" w:rsidRDefault="00602EE5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EE5" w:rsidRPr="0020432A" w:rsidRDefault="00602EE5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:rsidR="00602EE5" w:rsidRDefault="00602EE5" w:rsidP="00602EE5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602EE5" w:rsidRPr="00803D06" w:rsidRDefault="00602EE5" w:rsidP="00602EE5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700"/>
        <w:gridCol w:w="1917"/>
        <w:gridCol w:w="1720"/>
        <w:gridCol w:w="1720"/>
        <w:gridCol w:w="1714"/>
      </w:tblGrid>
      <w:tr w:rsidR="00602EE5" w:rsidRPr="00BD38C2" w:rsidTr="00A375A5">
        <w:trPr>
          <w:trHeight w:val="271"/>
          <w:jc w:val="center"/>
        </w:trPr>
        <w:tc>
          <w:tcPr>
            <w:tcW w:w="753" w:type="pct"/>
            <w:vAlign w:val="center"/>
          </w:tcPr>
          <w:p w:rsidR="00602EE5" w:rsidRPr="00BD38C2" w:rsidRDefault="00602EE5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823" w:type="pct"/>
            <w:vAlign w:val="center"/>
          </w:tcPr>
          <w:p w:rsidR="00602EE5" w:rsidRPr="00BD38C2" w:rsidRDefault="00602EE5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:rsidR="00602EE5" w:rsidRPr="00BD38C2" w:rsidRDefault="00602EE5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928" w:type="pct"/>
            <w:vAlign w:val="center"/>
          </w:tcPr>
          <w:p w:rsidR="00602EE5" w:rsidRPr="00BD38C2" w:rsidRDefault="00602EE5" w:rsidP="00A375A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產學</w:t>
            </w:r>
            <w:proofErr w:type="gramStart"/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研</w:t>
            </w:r>
            <w:proofErr w:type="gramEnd"/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鏈結中心</w:t>
            </w:r>
          </w:p>
        </w:tc>
        <w:tc>
          <w:tcPr>
            <w:tcW w:w="833" w:type="pct"/>
            <w:vAlign w:val="center"/>
          </w:tcPr>
          <w:p w:rsidR="00602EE5" w:rsidRPr="00BD38C2" w:rsidRDefault="00602EE5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602EE5" w:rsidRPr="00BD38C2" w:rsidRDefault="00602EE5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833" w:type="pct"/>
            <w:vAlign w:val="center"/>
          </w:tcPr>
          <w:p w:rsidR="00602EE5" w:rsidRPr="00BD38C2" w:rsidRDefault="00602EE5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830" w:type="pct"/>
            <w:vAlign w:val="center"/>
          </w:tcPr>
          <w:p w:rsidR="00602EE5" w:rsidRPr="00BD38C2" w:rsidRDefault="00602EE5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602EE5" w:rsidRPr="00BD38C2" w:rsidTr="00A375A5">
        <w:trPr>
          <w:trHeight w:val="1317"/>
          <w:jc w:val="center"/>
        </w:trPr>
        <w:tc>
          <w:tcPr>
            <w:tcW w:w="753" w:type="pct"/>
          </w:tcPr>
          <w:p w:rsidR="00602EE5" w:rsidRPr="00BD38C2" w:rsidRDefault="00602EE5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" w:type="pct"/>
          </w:tcPr>
          <w:p w:rsidR="00602EE5" w:rsidRPr="00BD38C2" w:rsidRDefault="00602EE5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pct"/>
          </w:tcPr>
          <w:p w:rsidR="00602EE5" w:rsidRPr="00BD38C2" w:rsidRDefault="00602EE5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經中心媒合計畫，確認管理費比例及分配同意書</w:t>
            </w:r>
          </w:p>
          <w:p w:rsidR="00602EE5" w:rsidRPr="00BD38C2" w:rsidRDefault="00602EE5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602EE5" w:rsidRPr="00BD38C2" w:rsidRDefault="00602EE5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602EE5" w:rsidRPr="00BD38C2" w:rsidRDefault="00602EE5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602EE5" w:rsidRPr="00BD38C2" w:rsidRDefault="00602EE5" w:rsidP="00A375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(</w:t>
            </w:r>
            <w:proofErr w:type="gramStart"/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計畫無鏈結</w:t>
            </w:r>
            <w:proofErr w:type="gramEnd"/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中心媒合則免會辦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833" w:type="pct"/>
          </w:tcPr>
          <w:p w:rsidR="00602EE5" w:rsidRPr="00BD38C2" w:rsidRDefault="00602EE5" w:rsidP="00A375A5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833" w:type="pct"/>
          </w:tcPr>
          <w:p w:rsidR="00602EE5" w:rsidRPr="00BD38C2" w:rsidRDefault="00602EE5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0" w:type="pct"/>
          </w:tcPr>
          <w:p w:rsidR="00602EE5" w:rsidRPr="00BD38C2" w:rsidRDefault="00602EE5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02EE5" w:rsidRPr="00BD38C2" w:rsidRDefault="00602EE5" w:rsidP="00602EE5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602EE5" w:rsidRPr="00BD38C2" w:rsidRDefault="00602EE5" w:rsidP="00602EE5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602EE5" w:rsidRPr="00BD38C2" w:rsidRDefault="00602EE5" w:rsidP="00602EE5">
      <w:pPr>
        <w:numPr>
          <w:ilvl w:val="0"/>
          <w:numId w:val="4"/>
        </w:numPr>
        <w:spacing w:line="280" w:lineRule="exact"/>
        <w:ind w:left="567" w:hanging="329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602EE5" w:rsidRPr="00BD38C2" w:rsidRDefault="00602EE5" w:rsidP="00602EE5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</w:t>
      </w:r>
      <w:proofErr w:type="gramStart"/>
      <w:r w:rsidRPr="00BD38C2">
        <w:rPr>
          <w:rFonts w:eastAsia="標楷體" w:hAnsi="標楷體"/>
          <w:kern w:val="0"/>
          <w:sz w:val="21"/>
          <w:szCs w:val="21"/>
        </w:rPr>
        <w:t>惟</w:t>
      </w:r>
      <w:proofErr w:type="gramEnd"/>
      <w:r w:rsidRPr="00BD38C2">
        <w:rPr>
          <w:rFonts w:eastAsia="標楷體" w:hAnsi="標楷體"/>
          <w:kern w:val="0"/>
          <w:sz w:val="21"/>
          <w:szCs w:val="21"/>
        </w:rPr>
        <w:t>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</w:p>
    <w:p w:rsidR="00602EE5" w:rsidRPr="00BD38C2" w:rsidRDefault="00602EE5" w:rsidP="00602EE5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BD38C2">
        <w:rPr>
          <w:rFonts w:eastAsia="標楷體"/>
          <w:kern w:val="0"/>
          <w:sz w:val="21"/>
          <w:szCs w:val="21"/>
        </w:rPr>
        <w:t>，提列</w:t>
      </w:r>
      <w:r w:rsidRPr="00BD38C2">
        <w:rPr>
          <w:rFonts w:eastAsia="標楷體"/>
          <w:kern w:val="0"/>
          <w:sz w:val="21"/>
          <w:szCs w:val="21"/>
        </w:rPr>
        <w:t>17%</w:t>
      </w:r>
      <w:r w:rsidRPr="00BD38C2">
        <w:rPr>
          <w:rFonts w:eastAsia="標楷體" w:hint="eastAsia"/>
          <w:kern w:val="0"/>
          <w:sz w:val="21"/>
          <w:szCs w:val="21"/>
        </w:rPr>
        <w:t>。</w:t>
      </w:r>
    </w:p>
    <w:p w:rsidR="00602EE5" w:rsidRPr="00BD38C2" w:rsidRDefault="00602EE5" w:rsidP="00602EE5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b/>
          <w:color w:val="FF0000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經產學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研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鏈結中心媒合之公民營事業、法人機構、私人廠商之委託計畫，提列</w:t>
      </w:r>
      <w:r w:rsidRPr="00BD38C2">
        <w:rPr>
          <w:rFonts w:eastAsia="標楷體" w:hAnsi="標楷體" w:hint="eastAsia"/>
          <w:kern w:val="0"/>
          <w:sz w:val="21"/>
          <w:szCs w:val="21"/>
        </w:rPr>
        <w:t>20%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（請檢附「國立中興大學產學</w:t>
      </w:r>
      <w:proofErr w:type="gramStart"/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研</w:t>
      </w:r>
      <w:proofErr w:type="gramEnd"/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鏈結中心媒合產學合作計畫管理費分配同意書」正本予</w:t>
      </w:r>
      <w:r w:rsidRPr="00BD38C2">
        <w:rPr>
          <w:rFonts w:eastAsia="標楷體" w:hAnsi="標楷體"/>
          <w:b/>
          <w:color w:val="FF0000"/>
          <w:sz w:val="21"/>
          <w:szCs w:val="21"/>
        </w:rPr>
        <w:t>研發處計畫業務組</w:t>
      </w:r>
      <w:r w:rsidRPr="00BD38C2">
        <w:rPr>
          <w:rFonts w:eastAsia="標楷體" w:hAnsi="標楷體"/>
          <w:b/>
          <w:color w:val="FF0000"/>
          <w:kern w:val="0"/>
          <w:sz w:val="21"/>
          <w:szCs w:val="21"/>
        </w:rPr>
        <w:t>）</w:t>
      </w:r>
    </w:p>
    <w:p w:rsidR="00602EE5" w:rsidRPr="00BD38C2" w:rsidRDefault="00602EE5" w:rsidP="00602EE5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proofErr w:type="gramStart"/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期款來款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Pr="00BD38C2">
        <w:rPr>
          <w:rFonts w:eastAsia="標楷體" w:hAnsi="標楷體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，如擬依實際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分期來款金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額分次提列</w:t>
      </w:r>
      <w:r w:rsidRPr="00BD38C2">
        <w:rPr>
          <w:rFonts w:eastAsia="標楷體" w:hAnsi="標楷體"/>
          <w:kern w:val="0"/>
          <w:sz w:val="21"/>
          <w:szCs w:val="21"/>
        </w:rPr>
        <w:t>，請</w:t>
      </w:r>
      <w:r w:rsidRPr="00BD38C2">
        <w:rPr>
          <w:rFonts w:eastAsia="標楷體" w:hAnsi="標楷體" w:hint="eastAsia"/>
          <w:kern w:val="0"/>
          <w:sz w:val="21"/>
          <w:szCs w:val="21"/>
        </w:rPr>
        <w:t>事先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通知本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組。</w:t>
      </w:r>
    </w:p>
    <w:p w:rsidR="00602EE5" w:rsidRPr="00BD38C2" w:rsidRDefault="00602EE5" w:rsidP="00602EE5">
      <w:pPr>
        <w:spacing w:line="280" w:lineRule="exact"/>
        <w:ind w:leftChars="87" w:left="423" w:hangingChars="102" w:hanging="214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 w:hint="eastAsia"/>
          <w:color w:val="000000"/>
          <w:sz w:val="21"/>
          <w:szCs w:val="21"/>
        </w:rPr>
        <w:t>4.</w:t>
      </w:r>
      <w:proofErr w:type="gramStart"/>
      <w:r w:rsidRPr="00BD38C2">
        <w:rPr>
          <w:rFonts w:eastAsia="標楷體" w:hAnsi="標楷體"/>
          <w:color w:val="000000"/>
          <w:sz w:val="21"/>
          <w:szCs w:val="21"/>
        </w:rPr>
        <w:t>本表奉核</w:t>
      </w:r>
      <w:proofErr w:type="gramEnd"/>
      <w:r w:rsidRPr="00BD38C2">
        <w:rPr>
          <w:rFonts w:eastAsia="標楷體" w:hAnsi="標楷體"/>
          <w:color w:val="000000"/>
          <w:sz w:val="21"/>
          <w:szCs w:val="21"/>
        </w:rPr>
        <w:t>後</w:t>
      </w:r>
      <w:r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Pr="00BD38C2">
        <w:rPr>
          <w:rFonts w:eastAsia="標楷體" w:hAnsi="標楷體"/>
          <w:color w:val="000000"/>
          <w:sz w:val="21"/>
          <w:szCs w:val="21"/>
        </w:rPr>
        <w:t>，</w:t>
      </w:r>
      <w:r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Pr="00BD38C2">
        <w:rPr>
          <w:rFonts w:eastAsia="標楷體" w:hAnsi="標楷體"/>
          <w:sz w:val="21"/>
          <w:szCs w:val="21"/>
        </w:rPr>
        <w:t>；</w:t>
      </w:r>
      <w:r w:rsidRPr="00BD38C2">
        <w:rPr>
          <w:rFonts w:eastAsia="標楷體" w:hAnsi="標楷體"/>
          <w:b/>
          <w:sz w:val="21"/>
          <w:szCs w:val="21"/>
        </w:rPr>
        <w:t>另請</w:t>
      </w:r>
      <w:r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Pr="00BD38C2">
        <w:rPr>
          <w:rFonts w:eastAsia="標楷體"/>
          <w:b/>
          <w:color w:val="FF0000"/>
          <w:sz w:val="21"/>
          <w:szCs w:val="21"/>
        </w:rPr>
        <w:t>1</w:t>
      </w:r>
      <w:r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Pr="00BD38C2">
        <w:rPr>
          <w:rFonts w:eastAsia="標楷體" w:hAnsi="標楷體"/>
          <w:sz w:val="21"/>
          <w:szCs w:val="21"/>
        </w:rPr>
        <w:t>。</w:t>
      </w:r>
    </w:p>
    <w:p w:rsidR="00602EE5" w:rsidRPr="00426EC3" w:rsidRDefault="00602EE5" w:rsidP="00602EE5">
      <w:pPr>
        <w:spacing w:line="20" w:lineRule="exact"/>
        <w:rPr>
          <w:rFonts w:ascii="標楷體" w:eastAsia="標楷體" w:hAnsi="標楷體"/>
          <w:color w:val="000000"/>
        </w:rPr>
      </w:pPr>
    </w:p>
    <w:p w:rsidR="00DA7FD4" w:rsidRPr="00602EE5" w:rsidRDefault="00602EE5" w:rsidP="00602EE5">
      <w:pPr>
        <w:jc w:val="center"/>
        <w:rPr>
          <w:rFonts w:ascii="標楷體" w:eastAsia="標楷體" w:hAnsi="標楷體"/>
          <w:color w:val="000000"/>
        </w:rPr>
      </w:pPr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B6D95D" wp14:editId="41BD8A78">
                <wp:simplePos x="0" y="0"/>
                <wp:positionH relativeFrom="column">
                  <wp:posOffset>5483536</wp:posOffset>
                </wp:positionH>
                <wp:positionV relativeFrom="paragraph">
                  <wp:posOffset>133173</wp:posOffset>
                </wp:positionV>
                <wp:extent cx="1033780" cy="228600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EE5" w:rsidRPr="003025C0" w:rsidRDefault="00602EE5" w:rsidP="00602EE5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</w:t>
                            </w:r>
                            <w:r w:rsidR="005D3DC8"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2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 w:rsidR="005D3DC8"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6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6D95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75pt;margin-top:10.5pt;width:81.4pt;height:1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" stroked="f">
                <v:textbox style="mso-fit-shape-to-text:t" inset="0,0,0,0">
                  <w:txbxContent>
                    <w:p w:rsidR="00602EE5" w:rsidRPr="003025C0" w:rsidRDefault="00602EE5" w:rsidP="00602EE5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</w:t>
                      </w:r>
                      <w:r w:rsidR="005D3DC8"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2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 w:rsidR="005D3DC8"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6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bookmarkStart w:id="1" w:name="_GoBack"/>
                      <w:bookmarkEnd w:id="1"/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FD4" w:rsidRPr="00602EE5" w:rsidSect="00B57BEC"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22" w:rsidRDefault="00635122" w:rsidP="00667422">
      <w:r>
        <w:separator/>
      </w:r>
    </w:p>
  </w:endnote>
  <w:endnote w:type="continuationSeparator" w:id="0">
    <w:p w:rsidR="00635122" w:rsidRDefault="00635122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22" w:rsidRDefault="00635122" w:rsidP="00667422">
      <w:r>
        <w:separator/>
      </w:r>
    </w:p>
  </w:footnote>
  <w:footnote w:type="continuationSeparator" w:id="0">
    <w:p w:rsidR="00635122" w:rsidRDefault="00635122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C564A"/>
    <w:rsid w:val="000D3823"/>
    <w:rsid w:val="000D4501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2F6D0D"/>
    <w:rsid w:val="0033706A"/>
    <w:rsid w:val="00337383"/>
    <w:rsid w:val="00341692"/>
    <w:rsid w:val="003464EE"/>
    <w:rsid w:val="00346BCA"/>
    <w:rsid w:val="00354903"/>
    <w:rsid w:val="00382986"/>
    <w:rsid w:val="00396E54"/>
    <w:rsid w:val="003A619F"/>
    <w:rsid w:val="003B5791"/>
    <w:rsid w:val="003C1551"/>
    <w:rsid w:val="003D7CB5"/>
    <w:rsid w:val="003E143F"/>
    <w:rsid w:val="003E5168"/>
    <w:rsid w:val="003F1BBC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A79C7"/>
    <w:rsid w:val="005B2BD2"/>
    <w:rsid w:val="005B7D13"/>
    <w:rsid w:val="005C0080"/>
    <w:rsid w:val="005D28A7"/>
    <w:rsid w:val="005D3DC8"/>
    <w:rsid w:val="00602EE5"/>
    <w:rsid w:val="006151FA"/>
    <w:rsid w:val="00624062"/>
    <w:rsid w:val="00626561"/>
    <w:rsid w:val="006319D3"/>
    <w:rsid w:val="00635122"/>
    <w:rsid w:val="00640352"/>
    <w:rsid w:val="006409E1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7D43F2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538"/>
    <w:rsid w:val="00B649DA"/>
    <w:rsid w:val="00B7421E"/>
    <w:rsid w:val="00BA7AE6"/>
    <w:rsid w:val="00BA7B5C"/>
    <w:rsid w:val="00BE35BD"/>
    <w:rsid w:val="00BE4571"/>
    <w:rsid w:val="00BF09A2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A7FD4"/>
    <w:rsid w:val="00DB3C58"/>
    <w:rsid w:val="00DB45F7"/>
    <w:rsid w:val="00DE7C10"/>
    <w:rsid w:val="00E529FB"/>
    <w:rsid w:val="00E833CB"/>
    <w:rsid w:val="00EB2AE4"/>
    <w:rsid w:val="00EC0283"/>
    <w:rsid w:val="00EE2684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584CC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B9B3-E3EF-463F-9C08-5EF83BE2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nsc-dm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USER</cp:lastModifiedBy>
  <cp:revision>3</cp:revision>
  <cp:lastPrinted>2018-02-12T08:17:00Z</cp:lastPrinted>
  <dcterms:created xsi:type="dcterms:W3CDTF">2023-06-05T06:22:00Z</dcterms:created>
  <dcterms:modified xsi:type="dcterms:W3CDTF">2023-06-05T06:22:00Z</dcterms:modified>
</cp:coreProperties>
</file>